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0AA11" w14:textId="77777777" w:rsidR="002801D5" w:rsidRPr="00FF1D0D" w:rsidRDefault="00B27E31">
      <w:pPr>
        <w:rPr>
          <w:rFonts w:ascii="Times New Roman" w:hAnsi="Times New Roman" w:cs="Times New Roman"/>
          <w:b/>
          <w:i/>
        </w:rPr>
      </w:pPr>
      <w:bookmarkStart w:id="0" w:name="_GoBack"/>
      <w:bookmarkEnd w:id="0"/>
      <w:r w:rsidRPr="00FF1D0D">
        <w:rPr>
          <w:rFonts w:ascii="Times New Roman" w:hAnsi="Times New Roman" w:cs="Times New Roman"/>
          <w:b/>
        </w:rPr>
        <w:t>African Bureaucrats and t</w:t>
      </w:r>
      <w:r w:rsidR="008F1F95" w:rsidRPr="00FF1D0D">
        <w:rPr>
          <w:rFonts w:ascii="Times New Roman" w:hAnsi="Times New Roman" w:cs="Times New Roman"/>
          <w:b/>
        </w:rPr>
        <w:t xml:space="preserve">he Exhaustion </w:t>
      </w:r>
      <w:r w:rsidR="004E79A5" w:rsidRPr="00FF1D0D">
        <w:rPr>
          <w:rFonts w:ascii="Times New Roman" w:hAnsi="Times New Roman" w:cs="Times New Roman"/>
          <w:b/>
        </w:rPr>
        <w:t xml:space="preserve">of </w:t>
      </w:r>
      <w:r w:rsidR="008F1F95" w:rsidRPr="00FF1D0D">
        <w:rPr>
          <w:rFonts w:ascii="Times New Roman" w:hAnsi="Times New Roman" w:cs="Times New Roman"/>
          <w:b/>
        </w:rPr>
        <w:t xml:space="preserve">the Developmental State: Lessons from the Pages of the </w:t>
      </w:r>
      <w:r w:rsidR="008F1F95" w:rsidRPr="00FF1D0D">
        <w:rPr>
          <w:rFonts w:ascii="Times New Roman" w:hAnsi="Times New Roman" w:cs="Times New Roman"/>
          <w:b/>
          <w:i/>
        </w:rPr>
        <w:t>Sudanese Economist</w:t>
      </w:r>
    </w:p>
    <w:p w14:paraId="26392B2A" w14:textId="77777777" w:rsidR="008F1F95" w:rsidRPr="00FF1D0D" w:rsidRDefault="008F1F95">
      <w:pPr>
        <w:rPr>
          <w:rFonts w:ascii="Times New Roman" w:hAnsi="Times New Roman" w:cs="Times New Roman"/>
          <w:b/>
        </w:rPr>
      </w:pPr>
    </w:p>
    <w:p w14:paraId="2F93E969" w14:textId="1EBA1623" w:rsidR="00C90795" w:rsidRPr="00FF1D0D" w:rsidRDefault="001A081A" w:rsidP="0020542D">
      <w:pPr>
        <w:spacing w:line="480" w:lineRule="auto"/>
        <w:rPr>
          <w:rFonts w:ascii="Times New Roman" w:hAnsi="Times New Roman" w:cs="Times New Roman"/>
        </w:rPr>
      </w:pPr>
      <w:r w:rsidRPr="00FF1D0D">
        <w:rPr>
          <w:rFonts w:ascii="Times New Roman" w:hAnsi="Times New Roman" w:cs="Times New Roman"/>
        </w:rPr>
        <w:t>Sudanese nationalists use</w:t>
      </w:r>
      <w:r w:rsidR="00315ACD" w:rsidRPr="00FF1D0D">
        <w:rPr>
          <w:rFonts w:ascii="Times New Roman" w:hAnsi="Times New Roman" w:cs="Times New Roman"/>
        </w:rPr>
        <w:t>d</w:t>
      </w:r>
      <w:r w:rsidRPr="00FF1D0D">
        <w:rPr>
          <w:rFonts w:ascii="Times New Roman" w:hAnsi="Times New Roman" w:cs="Times New Roman"/>
        </w:rPr>
        <w:t xml:space="preserve"> their connections to both the Arab world and Black Africa in order to achieve independence</w:t>
      </w:r>
      <w:r w:rsidR="00315ACD" w:rsidRPr="00FF1D0D">
        <w:rPr>
          <w:rFonts w:ascii="Times New Roman" w:hAnsi="Times New Roman" w:cs="Times New Roman"/>
        </w:rPr>
        <w:t xml:space="preserve"> from Britain and Egypt</w:t>
      </w:r>
      <w:r w:rsidRPr="00FF1D0D">
        <w:rPr>
          <w:rFonts w:ascii="Times New Roman" w:hAnsi="Times New Roman" w:cs="Times New Roman"/>
        </w:rPr>
        <w:t xml:space="preserve"> on January 1</w:t>
      </w:r>
      <w:r w:rsidRPr="00FF1D0D">
        <w:rPr>
          <w:rFonts w:ascii="Times New Roman" w:hAnsi="Times New Roman" w:cs="Times New Roman"/>
          <w:vertAlign w:val="superscript"/>
        </w:rPr>
        <w:t>st</w:t>
      </w:r>
      <w:r w:rsidR="001B20F5" w:rsidRPr="00FF1D0D">
        <w:rPr>
          <w:rFonts w:ascii="Times New Roman" w:hAnsi="Times New Roman" w:cs="Times New Roman"/>
        </w:rPr>
        <w:t xml:space="preserve"> 1956, right </w:t>
      </w:r>
      <w:r w:rsidR="0090111E" w:rsidRPr="00FF1D0D">
        <w:rPr>
          <w:rFonts w:ascii="Times New Roman" w:hAnsi="Times New Roman" w:cs="Times New Roman"/>
        </w:rPr>
        <w:t xml:space="preserve">before </w:t>
      </w:r>
      <w:r w:rsidR="001B20F5" w:rsidRPr="00FF1D0D">
        <w:rPr>
          <w:rFonts w:ascii="Times New Roman" w:hAnsi="Times New Roman" w:cs="Times New Roman"/>
        </w:rPr>
        <w:t>the gr</w:t>
      </w:r>
      <w:r w:rsidR="0090111E" w:rsidRPr="00FF1D0D">
        <w:rPr>
          <w:rFonts w:ascii="Times New Roman" w:hAnsi="Times New Roman" w:cs="Times New Roman"/>
        </w:rPr>
        <w:t>eat wave of independence in Africa</w:t>
      </w:r>
      <w:r w:rsidR="001B20F5" w:rsidRPr="00FF1D0D">
        <w:rPr>
          <w:rFonts w:ascii="Times New Roman" w:hAnsi="Times New Roman" w:cs="Times New Roman"/>
        </w:rPr>
        <w:t>.</w:t>
      </w:r>
      <w:r w:rsidR="0053717D" w:rsidRPr="00FF1D0D">
        <w:rPr>
          <w:rFonts w:ascii="Times New Roman" w:hAnsi="Times New Roman" w:cs="Times New Roman"/>
        </w:rPr>
        <w:t xml:space="preserve"> </w:t>
      </w:r>
      <w:r w:rsidR="0090111E" w:rsidRPr="00FF1D0D">
        <w:rPr>
          <w:rFonts w:ascii="Times New Roman" w:hAnsi="Times New Roman" w:cs="Times New Roman"/>
        </w:rPr>
        <w:t xml:space="preserve"> </w:t>
      </w:r>
      <w:r w:rsidR="0053717D" w:rsidRPr="00FF1D0D">
        <w:rPr>
          <w:rFonts w:ascii="Times New Roman" w:hAnsi="Times New Roman" w:cs="Times New Roman"/>
        </w:rPr>
        <w:t xml:space="preserve">The early 1960s are conventionally understood as the crescendo of the African struggle for Independence. </w:t>
      </w:r>
      <w:r w:rsidR="001B20F5" w:rsidRPr="00FF1D0D">
        <w:rPr>
          <w:rFonts w:ascii="Times New Roman" w:hAnsi="Times New Roman" w:cs="Times New Roman"/>
        </w:rPr>
        <w:t xml:space="preserve">  During the first four years of the 1960s, twenty-seven countries won their independence across the African continent.  Mahmood Mamdani astutely notes that for the independence generation, those who went to school during the last days of colonialism, but began their professional careers during </w:t>
      </w:r>
      <w:r w:rsidR="001C4760" w:rsidRPr="00FF1D0D">
        <w:rPr>
          <w:rFonts w:ascii="Times New Roman" w:hAnsi="Times New Roman" w:cs="Times New Roman"/>
        </w:rPr>
        <w:t xml:space="preserve">the first days of </w:t>
      </w:r>
      <w:r w:rsidR="0053717D" w:rsidRPr="00FF1D0D">
        <w:rPr>
          <w:rFonts w:ascii="Times New Roman" w:hAnsi="Times New Roman" w:cs="Times New Roman"/>
        </w:rPr>
        <w:t>independence,</w:t>
      </w:r>
      <w:r w:rsidR="001B20F5" w:rsidRPr="00FF1D0D">
        <w:rPr>
          <w:rFonts w:ascii="Times New Roman" w:hAnsi="Times New Roman" w:cs="Times New Roman"/>
        </w:rPr>
        <w:t xml:space="preserve"> their central assumption was that “the impact of colonialism on their societies was mainly economic.”</w:t>
      </w:r>
      <w:r w:rsidR="00C90795" w:rsidRPr="00FF1D0D">
        <w:rPr>
          <w:rStyle w:val="EndnoteReference"/>
          <w:rFonts w:ascii="Times New Roman" w:hAnsi="Times New Roman" w:cs="Times New Roman"/>
        </w:rPr>
        <w:endnoteReference w:id="1"/>
      </w:r>
      <w:r w:rsidR="00C90795" w:rsidRPr="00FF1D0D">
        <w:rPr>
          <w:rFonts w:ascii="Times New Roman" w:hAnsi="Times New Roman" w:cs="Times New Roman"/>
        </w:rPr>
        <w:t xml:space="preserve"> </w:t>
      </w:r>
    </w:p>
    <w:p w14:paraId="49372F0D" w14:textId="77777777" w:rsidR="00C90795" w:rsidRPr="00FF1D0D" w:rsidRDefault="00C90795" w:rsidP="0020542D">
      <w:pPr>
        <w:spacing w:line="480" w:lineRule="auto"/>
        <w:rPr>
          <w:rFonts w:ascii="Times New Roman" w:hAnsi="Times New Roman" w:cs="Times New Roman"/>
        </w:rPr>
      </w:pPr>
    </w:p>
    <w:p w14:paraId="11C94B6D" w14:textId="7D635B8F" w:rsidR="00C90795" w:rsidRPr="00FF1D0D" w:rsidRDefault="00C90795" w:rsidP="0020542D">
      <w:pPr>
        <w:spacing w:line="480" w:lineRule="auto"/>
        <w:rPr>
          <w:rFonts w:ascii="Times New Roman" w:hAnsi="Times New Roman" w:cs="Times New Roman"/>
        </w:rPr>
      </w:pPr>
      <w:r w:rsidRPr="00FF1D0D">
        <w:rPr>
          <w:rFonts w:ascii="Times New Roman" w:hAnsi="Times New Roman" w:cs="Times New Roman"/>
        </w:rPr>
        <w:t xml:space="preserve"> Because independence leaders often framed the nationalist question in narrowly economic terms, development became the ideology of the elites birthed by the new institutions of the postcolonial state.  For the newly formed postcolonial elites, another attraction of the language of development, was that they could speak this language to their former colonial masters as well as use it to exhort their own people.  The key phrase was “social transformation.” The definition of development that nationalists in Sudan adopted was inherited from colonial theorists of economic backwardness, such as Sally Herbert Frankel.  Frankel was the only economist quoted in the 1946 “</w:t>
      </w:r>
      <w:r w:rsidRPr="00FF1D0D">
        <w:rPr>
          <w:rFonts w:ascii="Times New Roman" w:hAnsi="Times New Roman" w:cs="Times New Roman"/>
          <w:i/>
        </w:rPr>
        <w:t>Five Year Plan for Post-War Development</w:t>
      </w:r>
      <w:r w:rsidRPr="00FF1D0D">
        <w:rPr>
          <w:rFonts w:ascii="Times New Roman" w:hAnsi="Times New Roman" w:cs="Times New Roman"/>
        </w:rPr>
        <w:t>;”</w:t>
      </w:r>
      <w:r w:rsidRPr="00FF1D0D">
        <w:rPr>
          <w:rStyle w:val="EndnoteReference"/>
          <w:rFonts w:ascii="Times New Roman" w:hAnsi="Times New Roman" w:cs="Times New Roman"/>
        </w:rPr>
        <w:endnoteReference w:id="2"/>
      </w:r>
      <w:r w:rsidRPr="00FF1D0D">
        <w:rPr>
          <w:rFonts w:ascii="Times New Roman" w:hAnsi="Times New Roman" w:cs="Times New Roman"/>
        </w:rPr>
        <w:t xml:space="preserve"> he firmly believe that economic progress was “found in the change of traditional methods…”</w:t>
      </w:r>
      <w:r w:rsidRPr="00FF1D0D">
        <w:rPr>
          <w:rStyle w:val="EndnoteReference"/>
          <w:rFonts w:ascii="Times New Roman" w:hAnsi="Times New Roman" w:cs="Times New Roman"/>
        </w:rPr>
        <w:endnoteReference w:id="3"/>
      </w:r>
      <w:r w:rsidRPr="00FF1D0D">
        <w:rPr>
          <w:rFonts w:ascii="Times New Roman" w:hAnsi="Times New Roman" w:cs="Times New Roman"/>
        </w:rPr>
        <w:t xml:space="preserve"> Sudanese policymakers like their peers across the developing world imagined themselves as a part of a modernizing vanguard, capable of </w:t>
      </w:r>
      <w:r w:rsidRPr="00FF1D0D">
        <w:rPr>
          <w:rFonts w:ascii="Times New Roman" w:hAnsi="Times New Roman" w:cs="Times New Roman"/>
        </w:rPr>
        <w:lastRenderedPageBreak/>
        <w:t>transporting their societies from the stupor of backwardness to the modernity of the present.</w:t>
      </w:r>
      <w:r w:rsidRPr="00FF1D0D">
        <w:rPr>
          <w:rStyle w:val="EndnoteReference"/>
          <w:rFonts w:ascii="Times New Roman" w:hAnsi="Times New Roman" w:cs="Times New Roman"/>
        </w:rPr>
        <w:endnoteReference w:id="4"/>
      </w:r>
    </w:p>
    <w:p w14:paraId="2FCF9295" w14:textId="77777777" w:rsidR="00C90795" w:rsidRPr="00FF1D0D" w:rsidRDefault="00C90795" w:rsidP="0020542D">
      <w:pPr>
        <w:spacing w:line="480" w:lineRule="auto"/>
        <w:rPr>
          <w:rFonts w:ascii="Times New Roman" w:hAnsi="Times New Roman" w:cs="Times New Roman"/>
        </w:rPr>
      </w:pPr>
    </w:p>
    <w:p w14:paraId="4CFDCB55" w14:textId="2F694FEC" w:rsidR="00C90795" w:rsidRPr="00FF1D0D" w:rsidRDefault="00C90795" w:rsidP="0020542D">
      <w:pPr>
        <w:spacing w:line="480" w:lineRule="auto"/>
        <w:rPr>
          <w:rFonts w:ascii="Times New Roman" w:hAnsi="Times New Roman" w:cs="Times New Roman"/>
        </w:rPr>
      </w:pPr>
      <w:r w:rsidRPr="00FF1D0D">
        <w:rPr>
          <w:rFonts w:ascii="Times New Roman" w:hAnsi="Times New Roman" w:cs="Times New Roman"/>
        </w:rPr>
        <w:t>The irony was that even as independence movements achieved victory across the African continent, astute observers of “the revolution of decolonization,” such as Frantz Fanon, began writing in lament.</w:t>
      </w:r>
      <w:r w:rsidRPr="00FF1D0D">
        <w:rPr>
          <w:rStyle w:val="EndnoteReference"/>
          <w:rFonts w:ascii="Times New Roman" w:hAnsi="Times New Roman" w:cs="Times New Roman"/>
        </w:rPr>
        <w:endnoteReference w:id="5"/>
      </w:r>
      <w:r w:rsidRPr="00FF1D0D">
        <w:rPr>
          <w:rFonts w:ascii="Times New Roman" w:hAnsi="Times New Roman" w:cs="Times New Roman"/>
        </w:rPr>
        <w:t xml:space="preserve"> As early as 1961, Fanon wrote that the nationalist political leaders were forced to continuously call on their people to fight “poverty and underdevelopment, to fight against debilitating traditions,” but armed only with their “atrophied muscles” which were “required to work out of all proportion.”</w:t>
      </w:r>
      <w:r w:rsidRPr="00FF1D0D">
        <w:rPr>
          <w:rStyle w:val="EndnoteReference"/>
          <w:rFonts w:ascii="Times New Roman" w:hAnsi="Times New Roman" w:cs="Times New Roman"/>
        </w:rPr>
        <w:endnoteReference w:id="6"/>
      </w:r>
      <w:r w:rsidRPr="00FF1D0D">
        <w:rPr>
          <w:rFonts w:ascii="Times New Roman" w:hAnsi="Times New Roman" w:cs="Times New Roman"/>
        </w:rPr>
        <w:t xml:space="preserve">  From the moment of its very conception, writers on the left and the right saw African nationalism and the postcolonial state as born spent.  When describing Sudanese independence, the Sudanese historian Muhammad Abu al-Qasim Hajj Hamad wrote evocatively that independence represented the fulfillment of a spent generation, the heroes of the nationalist movement arriving at the flag raising ceremony, standing off against their former opponents, exhausted</w:t>
      </w:r>
      <w:r w:rsidR="002C45B3">
        <w:rPr>
          <w:rFonts w:ascii="Times New Roman" w:hAnsi="Times New Roman" w:cs="Times New Roman"/>
        </w:rPr>
        <w:t xml:space="preserve"> (munhik)</w:t>
      </w:r>
      <w:r w:rsidRPr="00FF1D0D">
        <w:rPr>
          <w:rFonts w:ascii="Times New Roman" w:hAnsi="Times New Roman" w:cs="Times New Roman"/>
        </w:rPr>
        <w:t>.</w:t>
      </w:r>
      <w:r w:rsidRPr="00FF1D0D">
        <w:rPr>
          <w:rStyle w:val="EndnoteReference"/>
          <w:rFonts w:ascii="Times New Roman" w:hAnsi="Times New Roman" w:cs="Times New Roman"/>
        </w:rPr>
        <w:endnoteReference w:id="7"/>
      </w:r>
      <w:r w:rsidRPr="00FF1D0D">
        <w:rPr>
          <w:rFonts w:ascii="Times New Roman" w:hAnsi="Times New Roman" w:cs="Times New Roman"/>
        </w:rPr>
        <w:t xml:space="preserve"> </w:t>
      </w:r>
    </w:p>
    <w:p w14:paraId="11316A81" w14:textId="77777777" w:rsidR="00C90795" w:rsidRPr="00FF1D0D" w:rsidRDefault="00C90795" w:rsidP="0020542D">
      <w:pPr>
        <w:spacing w:line="480" w:lineRule="auto"/>
        <w:rPr>
          <w:rFonts w:ascii="Times New Roman" w:hAnsi="Times New Roman" w:cs="Times New Roman"/>
        </w:rPr>
      </w:pPr>
    </w:p>
    <w:p w14:paraId="0E9993DE" w14:textId="1EF14A34" w:rsidR="00C90795" w:rsidRPr="00FF1D0D" w:rsidRDefault="00C90795" w:rsidP="0020542D">
      <w:pPr>
        <w:spacing w:line="480" w:lineRule="auto"/>
        <w:rPr>
          <w:rFonts w:ascii="Times New Roman" w:hAnsi="Times New Roman" w:cs="Times New Roman"/>
        </w:rPr>
      </w:pPr>
      <w:r w:rsidRPr="00FF1D0D">
        <w:rPr>
          <w:rFonts w:ascii="Times New Roman" w:hAnsi="Times New Roman" w:cs="Times New Roman"/>
        </w:rPr>
        <w:t xml:space="preserve">After the initial, unifying euphoria of the battle against colonialism began to wear off and the commodity boom of the early 1950s began to fade, the discipline of international markets and by the mid-1960s the burden of debt imposed permanent impositions on the sovereignty of the new states, that the policymakers of the independence generation were forced to recognize.  The first generation of African economists were forced to turn away from imagining “social transformation” to toiling in the drudgery of balancing budgets, imposing austerity and securing export markets. In this article, I tell the story of the first generation of Sudanese finance officials journey from a lose collection of literary figures, exhorting the nation to sacrifice in the name of “social transformation,” literally transporting Sudan from the heart of Africa to Mesopotamia, or from backwardness to modernity, to the more prosaic fights by 1966 about how to ensure that inflation was understood according to the international orthodoxy. </w:t>
      </w:r>
    </w:p>
    <w:p w14:paraId="264A732E" w14:textId="77777777" w:rsidR="00C90795" w:rsidRPr="00FF1D0D" w:rsidRDefault="00C90795" w:rsidP="0020542D">
      <w:pPr>
        <w:spacing w:line="480" w:lineRule="auto"/>
        <w:rPr>
          <w:rFonts w:ascii="Times New Roman" w:hAnsi="Times New Roman" w:cs="Times New Roman"/>
        </w:rPr>
      </w:pPr>
    </w:p>
    <w:p w14:paraId="3F6E54D2" w14:textId="1024712C" w:rsidR="00C90795" w:rsidRPr="00FF1D0D" w:rsidRDefault="00C90795" w:rsidP="0020542D">
      <w:pPr>
        <w:spacing w:line="480" w:lineRule="auto"/>
        <w:rPr>
          <w:rFonts w:ascii="Times New Roman" w:hAnsi="Times New Roman" w:cs="Times New Roman"/>
        </w:rPr>
      </w:pPr>
      <w:r w:rsidRPr="00FF1D0D">
        <w:rPr>
          <w:rFonts w:ascii="Times New Roman" w:hAnsi="Times New Roman" w:cs="Times New Roman"/>
        </w:rPr>
        <w:t xml:space="preserve"> The changing focus of the Sudanese economic profession was due not only to its increasing self-awareness as a distinct community, but also to cracks in the development ideology of the Sudanese state.  After the 1965 Round Table Conference in Khartoum, which both admitted the size of the civil war in the South and aired the grievances of minority communities in Sudan, it became impossible for the senior bureaucrats almost all of whom had families ties that could trace to Arab communities along the northern stretch of the Nile to project themselves as leading a united Sudanese society. </w:t>
      </w:r>
    </w:p>
    <w:p w14:paraId="6514E627" w14:textId="77777777" w:rsidR="00C90795" w:rsidRPr="00FF1D0D" w:rsidRDefault="00C90795" w:rsidP="0020542D">
      <w:pPr>
        <w:spacing w:line="480" w:lineRule="auto"/>
        <w:rPr>
          <w:rFonts w:ascii="Times New Roman" w:hAnsi="Times New Roman" w:cs="Times New Roman"/>
        </w:rPr>
      </w:pPr>
    </w:p>
    <w:p w14:paraId="6DCE5D9A" w14:textId="7743AC16" w:rsidR="00C90795" w:rsidRPr="00FF1D0D" w:rsidRDefault="00C90795" w:rsidP="0020542D">
      <w:pPr>
        <w:spacing w:line="480" w:lineRule="auto"/>
        <w:rPr>
          <w:rFonts w:ascii="Times New Roman" w:hAnsi="Times New Roman" w:cs="Times New Roman"/>
          <w:b/>
        </w:rPr>
      </w:pPr>
      <w:r w:rsidRPr="00FF1D0D">
        <w:rPr>
          <w:rFonts w:ascii="Times New Roman" w:hAnsi="Times New Roman" w:cs="Times New Roman"/>
          <w:b/>
        </w:rPr>
        <w:t>The Developmental State</w:t>
      </w:r>
    </w:p>
    <w:p w14:paraId="6560E5C2" w14:textId="56744154" w:rsidR="00C90795" w:rsidRPr="00FF1D0D" w:rsidRDefault="00C90795" w:rsidP="0020542D">
      <w:pPr>
        <w:spacing w:line="480" w:lineRule="auto"/>
        <w:rPr>
          <w:rFonts w:ascii="Times New Roman" w:hAnsi="Times New Roman" w:cs="Times New Roman"/>
        </w:rPr>
      </w:pPr>
      <w:r w:rsidRPr="00FF1D0D">
        <w:rPr>
          <w:rFonts w:ascii="Times New Roman" w:hAnsi="Times New Roman" w:cs="Times New Roman"/>
        </w:rPr>
        <w:t>In order to understand why the Sudanese elite’s self-belief that it was the vanguard of the nation was vital to its commitment to development, it is necessary to briefly turn to the literature on the developmental state.  By the early 1950s, a generation of young historically minded economists such as Alexander Gerschenkron, Paul Rosenstein-Rodan, and W. Arthur Lewis had popularized the idea that with a deliberate economic strategy a state could quickly pull a society from backwardness to modernity.  In the processes, they globalized a European narrative and began to present it as a model for emulation by the newly decolonizing states.</w:t>
      </w:r>
      <w:r w:rsidRPr="00FF1D0D">
        <w:rPr>
          <w:rStyle w:val="EndnoteReference"/>
          <w:rFonts w:ascii="Times New Roman" w:hAnsi="Times New Roman" w:cs="Times New Roman"/>
        </w:rPr>
        <w:endnoteReference w:id="8"/>
      </w:r>
      <w:r w:rsidRPr="00FF1D0D">
        <w:rPr>
          <w:rFonts w:ascii="Times New Roman" w:hAnsi="Times New Roman" w:cs="Times New Roman"/>
        </w:rPr>
        <w:t xml:space="preserve">  These recipes for modernity inspired a generation of leaders in Africa and Asia to create developmental states.  However, by the second half of the 1960s, many intellectuals in the independence generation began to turn away from the idea that the decolonized state in isolation could overcome the structural challenges it faced in a competitive and hostile world-market. In response, these policy-intellectuals began to emphasize the need to speak internationally in the languages of economics and law.</w:t>
      </w:r>
      <w:r w:rsidRPr="00FF1D0D">
        <w:rPr>
          <w:rStyle w:val="EndnoteReference"/>
          <w:rFonts w:ascii="Times New Roman" w:hAnsi="Times New Roman" w:cs="Times New Roman"/>
        </w:rPr>
        <w:endnoteReference w:id="9"/>
      </w:r>
      <w:r w:rsidRPr="00FF1D0D">
        <w:rPr>
          <w:rFonts w:ascii="Times New Roman" w:hAnsi="Times New Roman" w:cs="Times New Roman"/>
        </w:rPr>
        <w:t xml:space="preserve"> </w:t>
      </w:r>
    </w:p>
    <w:p w14:paraId="07A9453D" w14:textId="77777777" w:rsidR="00C90795" w:rsidRPr="00FF1D0D" w:rsidRDefault="00C90795" w:rsidP="0020542D">
      <w:pPr>
        <w:spacing w:line="480" w:lineRule="auto"/>
        <w:rPr>
          <w:rFonts w:ascii="Times New Roman" w:hAnsi="Times New Roman" w:cs="Times New Roman"/>
        </w:rPr>
      </w:pPr>
    </w:p>
    <w:p w14:paraId="515B397D" w14:textId="38862ED5" w:rsidR="00C90795" w:rsidRPr="00FF1D0D" w:rsidRDefault="00C90795" w:rsidP="0020542D">
      <w:pPr>
        <w:spacing w:line="480" w:lineRule="auto"/>
        <w:rPr>
          <w:rFonts w:ascii="Times New Roman" w:hAnsi="Times New Roman" w:cs="Times New Roman"/>
        </w:rPr>
      </w:pPr>
      <w:r w:rsidRPr="00FF1D0D">
        <w:rPr>
          <w:rFonts w:ascii="Times New Roman" w:hAnsi="Times New Roman" w:cs="Times New Roman"/>
        </w:rPr>
        <w:t>Today the literature on the developmental state draws heavily from the East Asian experience.  Writers such as Manuel Castells argue that the developmental state “establish as its principle of legitimacy its ability to promote sustained development, understanding by development the steady high rates of economic growth and structural change in the productive system, both domestically and in its relationship to the international economy.”</w:t>
      </w:r>
      <w:r w:rsidRPr="00FF1D0D">
        <w:rPr>
          <w:rStyle w:val="EndnoteReference"/>
          <w:rFonts w:ascii="Times New Roman" w:hAnsi="Times New Roman" w:cs="Times New Roman"/>
        </w:rPr>
        <w:endnoteReference w:id="10"/>
      </w:r>
      <w:r w:rsidRPr="00FF1D0D">
        <w:rPr>
          <w:rFonts w:ascii="Times New Roman" w:hAnsi="Times New Roman" w:cs="Times New Roman"/>
        </w:rPr>
        <w:t xml:space="preserve">  Over the last several decades while East Asian states have been coded as successful, the vast majority of African states have been thought of as failures. </w:t>
      </w:r>
    </w:p>
    <w:p w14:paraId="33B94D79" w14:textId="77777777" w:rsidR="00C90795" w:rsidRPr="00FF1D0D" w:rsidRDefault="00C90795" w:rsidP="0020542D">
      <w:pPr>
        <w:spacing w:line="480" w:lineRule="auto"/>
        <w:rPr>
          <w:rFonts w:ascii="Times New Roman" w:hAnsi="Times New Roman" w:cs="Times New Roman"/>
        </w:rPr>
      </w:pPr>
    </w:p>
    <w:p w14:paraId="66DDE55C" w14:textId="1A61FCB0" w:rsidR="00C90795" w:rsidRPr="00FF1D0D" w:rsidRDefault="00C90795" w:rsidP="0020542D">
      <w:pPr>
        <w:spacing w:line="480" w:lineRule="auto"/>
        <w:rPr>
          <w:rFonts w:ascii="Times New Roman" w:hAnsi="Times New Roman" w:cs="Times New Roman"/>
        </w:rPr>
      </w:pPr>
      <w:r w:rsidRPr="00FF1D0D">
        <w:rPr>
          <w:rFonts w:ascii="Times New Roman" w:hAnsi="Times New Roman" w:cs="Times New Roman"/>
        </w:rPr>
        <w:t>There are two reasons that the political science and development studies literature have explained the absence or failure of the developmental state in Africa.  First, a generation of political scientists defined the state in Africa as the problem, alternatively too weak, too strong, rapacious and fickle all at once.</w:t>
      </w:r>
      <w:r w:rsidRPr="00FF1D0D">
        <w:rPr>
          <w:rStyle w:val="EndnoteReference"/>
          <w:rFonts w:ascii="Times New Roman" w:hAnsi="Times New Roman" w:cs="Times New Roman"/>
        </w:rPr>
        <w:endnoteReference w:id="11"/>
      </w:r>
      <w:r w:rsidRPr="00FF1D0D">
        <w:rPr>
          <w:rFonts w:ascii="Times New Roman" w:hAnsi="Times New Roman" w:cs="Times New Roman"/>
        </w:rPr>
        <w:t xml:space="preserve">  Second, the economic history of Africa has focused too extensively on the slow down of the 1980s to the extent that it has been unable to fully appreciate the amount of economic growth, which took place during the late 1940s, early 1950s, late 1960s, early 1970s, and again during the 1990s and early 2000s.</w:t>
      </w:r>
      <w:r w:rsidRPr="00FF1D0D">
        <w:rPr>
          <w:rStyle w:val="EndnoteReference"/>
          <w:rFonts w:ascii="Times New Roman" w:hAnsi="Times New Roman" w:cs="Times New Roman"/>
        </w:rPr>
        <w:endnoteReference w:id="12"/>
      </w:r>
      <w:r w:rsidRPr="00FF1D0D">
        <w:rPr>
          <w:rFonts w:ascii="Times New Roman" w:hAnsi="Times New Roman" w:cs="Times New Roman"/>
        </w:rPr>
        <w:t xml:space="preserve"> More than two generations of scholars have debated whether the failure of African development was due to structural factors within the world economy or to the perversity of the policymaking elite.  However with the publication of Robert Bates’ revised 2005 edition of his classic </w:t>
      </w:r>
      <w:r w:rsidRPr="00FF1D0D">
        <w:rPr>
          <w:rFonts w:ascii="Times New Roman" w:hAnsi="Times New Roman" w:cs="Times New Roman"/>
          <w:i/>
        </w:rPr>
        <w:t xml:space="preserve">Markets and States in Tropical Africa, </w:t>
      </w:r>
      <w:r w:rsidRPr="00FF1D0D">
        <w:rPr>
          <w:rFonts w:ascii="Times New Roman" w:hAnsi="Times New Roman" w:cs="Times New Roman"/>
        </w:rPr>
        <w:t>Bates calls a truce, dialoging directly with Giovanni Arrighi, in order to concede that the performance of the postcolonial African state can only be explained by understanding both African agency and its structural place within the world economy.</w:t>
      </w:r>
      <w:r w:rsidRPr="00FF1D0D">
        <w:rPr>
          <w:rStyle w:val="EndnoteReference"/>
          <w:rFonts w:ascii="Times New Roman" w:hAnsi="Times New Roman" w:cs="Times New Roman"/>
        </w:rPr>
        <w:endnoteReference w:id="13"/>
      </w:r>
      <w:r w:rsidRPr="00FF1D0D">
        <w:rPr>
          <w:rFonts w:ascii="Times New Roman" w:hAnsi="Times New Roman" w:cs="Times New Roman"/>
          <w:i/>
        </w:rPr>
        <w:t xml:space="preserve"> </w:t>
      </w:r>
      <w:r w:rsidRPr="00FF1D0D">
        <w:rPr>
          <w:rFonts w:ascii="Times New Roman" w:hAnsi="Times New Roman" w:cs="Times New Roman"/>
        </w:rPr>
        <w:t xml:space="preserve">  </w:t>
      </w:r>
    </w:p>
    <w:p w14:paraId="69B4E26C" w14:textId="77777777" w:rsidR="00C90795" w:rsidRPr="00FF1D0D" w:rsidRDefault="00C90795" w:rsidP="0020542D">
      <w:pPr>
        <w:spacing w:line="480" w:lineRule="auto"/>
        <w:rPr>
          <w:rFonts w:ascii="Times New Roman" w:hAnsi="Times New Roman" w:cs="Times New Roman"/>
        </w:rPr>
      </w:pPr>
    </w:p>
    <w:p w14:paraId="278BAD17" w14:textId="04231FB8" w:rsidR="00C90795" w:rsidRPr="00FF1D0D" w:rsidRDefault="00C90795" w:rsidP="0020542D">
      <w:pPr>
        <w:spacing w:line="480" w:lineRule="auto"/>
        <w:rPr>
          <w:rFonts w:ascii="Times New Roman" w:hAnsi="Times New Roman" w:cs="Times New Roman"/>
        </w:rPr>
      </w:pPr>
      <w:r w:rsidRPr="00FF1D0D">
        <w:rPr>
          <w:rFonts w:ascii="Times New Roman" w:hAnsi="Times New Roman" w:cs="Times New Roman"/>
        </w:rPr>
        <w:t xml:space="preserve">The most productive path out of the stale debate between agency and structure has been to redefine the developmental state, emphasizing the ‘trial and error’ nature of economic policy-making.  Mkandawire has put forth a definition of the developmental state that allows for the possibility of success and failure.  He writes that the developmental state is “one whose ideological underpinnings are developmental and one that seriously </w:t>
      </w:r>
      <w:r w:rsidRPr="00FF1D0D">
        <w:rPr>
          <w:rFonts w:ascii="Times New Roman" w:hAnsi="Times New Roman" w:cs="Times New Roman"/>
          <w:i/>
        </w:rPr>
        <w:t>attempts</w:t>
      </w:r>
      <w:r w:rsidRPr="00FF1D0D">
        <w:rPr>
          <w:rFonts w:ascii="Times New Roman" w:hAnsi="Times New Roman" w:cs="Times New Roman"/>
        </w:rPr>
        <w:t xml:space="preserve"> to deploy its administrative and political resources to the task of economic development.”</w:t>
      </w:r>
      <w:r w:rsidRPr="00FF1D0D">
        <w:rPr>
          <w:rStyle w:val="EndnoteReference"/>
          <w:rFonts w:ascii="Times New Roman" w:hAnsi="Times New Roman" w:cs="Times New Roman"/>
        </w:rPr>
        <w:endnoteReference w:id="14"/>
      </w:r>
      <w:r w:rsidRPr="00FF1D0D">
        <w:rPr>
          <w:rFonts w:ascii="Times New Roman" w:hAnsi="Times New Roman" w:cs="Times New Roman"/>
        </w:rPr>
        <w:t xml:space="preserve">  One contribution of Mkandawire’s definition is that it acknowledges that a developmental state is primarily an ideological orientation.  Laura Mann and Marie Berry in a recent work argue that it is possible to explain the waxing and waning of an elite’s commitment to the ideology of development.  Mann and Berry contend that in order to make development appear a viable option for a state’s elite, that elite has to both understand the international system to be challenging to them, but also that they are able to use economic policies to exhort the nation to sacrifice, solidifying their own power.</w:t>
      </w:r>
      <w:r w:rsidRPr="00FF1D0D">
        <w:rPr>
          <w:rStyle w:val="EndnoteReference"/>
          <w:rFonts w:ascii="Times New Roman" w:hAnsi="Times New Roman" w:cs="Times New Roman"/>
        </w:rPr>
        <w:endnoteReference w:id="15"/>
      </w:r>
      <w:r w:rsidRPr="00FF1D0D">
        <w:rPr>
          <w:rFonts w:ascii="Times New Roman" w:hAnsi="Times New Roman" w:cs="Times New Roman"/>
        </w:rPr>
        <w:t xml:space="preserve"> Without the belief that the development mission would allow the elite to unify the nation, their interest wanes and in the face of steep internal divisions about the identity of the state even the most committed developmental elite is prone to experience exhaustion. </w:t>
      </w:r>
    </w:p>
    <w:p w14:paraId="157E70F3" w14:textId="77777777" w:rsidR="00C90795" w:rsidRPr="00FF1D0D" w:rsidRDefault="00C90795" w:rsidP="0020542D">
      <w:pPr>
        <w:spacing w:line="480" w:lineRule="auto"/>
        <w:rPr>
          <w:rFonts w:ascii="Times New Roman" w:hAnsi="Times New Roman" w:cs="Times New Roman"/>
        </w:rPr>
      </w:pPr>
    </w:p>
    <w:p w14:paraId="1DA53E93" w14:textId="2708C4B6" w:rsidR="00C90795" w:rsidRPr="00FF1D0D" w:rsidRDefault="00C90795" w:rsidP="0020542D">
      <w:pPr>
        <w:spacing w:line="480" w:lineRule="auto"/>
        <w:rPr>
          <w:rFonts w:ascii="Times New Roman" w:hAnsi="Times New Roman" w:cs="Times New Roman"/>
        </w:rPr>
      </w:pPr>
      <w:r w:rsidRPr="00FF1D0D">
        <w:rPr>
          <w:rFonts w:ascii="Times New Roman" w:hAnsi="Times New Roman" w:cs="Times New Roman"/>
        </w:rPr>
        <w:t>Advocates for development were not only concerned with internal calculations, regarding their ability to marshal the resources of society, they also made calculations about the quality of the opportunities presented by the international system for their nation to advance.  Sudan was born during a period of high commodity prices for raw cotton, the country’s chief export, following the rationing of the Second World War and the stockpiling associated with Korea. The first development plans written under the direction of Sudanese officials beginning in the late 1950s were formulated at a moment when the escalation of the Cold War in northeast Africa promised additional American aid.</w:t>
      </w:r>
      <w:r w:rsidRPr="00FF1D0D">
        <w:rPr>
          <w:rStyle w:val="EndnoteReference"/>
          <w:rFonts w:ascii="Times New Roman" w:hAnsi="Times New Roman" w:cs="Times New Roman"/>
        </w:rPr>
        <w:endnoteReference w:id="16"/>
      </w:r>
      <w:r w:rsidRPr="00FF1D0D">
        <w:rPr>
          <w:rFonts w:ascii="Times New Roman" w:hAnsi="Times New Roman" w:cs="Times New Roman"/>
        </w:rPr>
        <w:t xml:space="preserve">  The late 1950s and early 1960s also witnessed a wave of competition by the new international development agencies to dispense aid.  However, by the mid 1960s, the international environment in which countries like Sudan found themselves had suddenly become more challenging.  The United States and the Soviet Union were more interested in controlling costs rather than reaching out to new states.  Meanwhile, International Financial Institutions, such as the IMF and the World Bank, were increasingly concerned with loan repayment rather than extending additional credit for the expansion of new infrastructure projects, the very works that had appealed to them only a few years earlier.</w:t>
      </w:r>
      <w:r w:rsidRPr="00FF1D0D">
        <w:rPr>
          <w:rStyle w:val="EndnoteReference"/>
          <w:rFonts w:ascii="Times New Roman" w:hAnsi="Times New Roman" w:cs="Times New Roman"/>
        </w:rPr>
        <w:endnoteReference w:id="17"/>
      </w:r>
    </w:p>
    <w:p w14:paraId="177D79F7" w14:textId="77777777" w:rsidR="00C90795" w:rsidRDefault="00C90795" w:rsidP="0020542D">
      <w:pPr>
        <w:spacing w:line="480" w:lineRule="auto"/>
        <w:rPr>
          <w:rFonts w:ascii="Times New Roman" w:hAnsi="Times New Roman" w:cs="Times New Roman"/>
        </w:rPr>
      </w:pPr>
    </w:p>
    <w:p w14:paraId="740E5DB2" w14:textId="77777777" w:rsidR="00C90795" w:rsidRDefault="00C90795" w:rsidP="0020542D">
      <w:pPr>
        <w:spacing w:line="480" w:lineRule="auto"/>
        <w:rPr>
          <w:rFonts w:ascii="Times New Roman" w:hAnsi="Times New Roman" w:cs="Times New Roman"/>
        </w:rPr>
      </w:pPr>
    </w:p>
    <w:p w14:paraId="662D69E0" w14:textId="77777777" w:rsidR="00C90795" w:rsidRPr="00FF1D0D" w:rsidRDefault="00C90795" w:rsidP="0020542D">
      <w:pPr>
        <w:spacing w:line="480" w:lineRule="auto"/>
        <w:rPr>
          <w:rFonts w:ascii="Times New Roman" w:hAnsi="Times New Roman" w:cs="Times New Roman"/>
        </w:rPr>
      </w:pPr>
    </w:p>
    <w:p w14:paraId="71FF9D70" w14:textId="031340A4" w:rsidR="00C90795" w:rsidRPr="00FF1D0D" w:rsidRDefault="00C90795" w:rsidP="00086EA2">
      <w:pPr>
        <w:spacing w:line="480" w:lineRule="auto"/>
        <w:rPr>
          <w:rFonts w:ascii="Times New Roman" w:hAnsi="Times New Roman" w:cs="Times New Roman"/>
          <w:b/>
        </w:rPr>
      </w:pPr>
      <w:r w:rsidRPr="00FF1D0D">
        <w:rPr>
          <w:rFonts w:ascii="Times New Roman" w:hAnsi="Times New Roman" w:cs="Times New Roman"/>
          <w:b/>
        </w:rPr>
        <w:t>The Independence Generation</w:t>
      </w:r>
    </w:p>
    <w:p w14:paraId="7647B5DD" w14:textId="2726C0CE" w:rsidR="00C90795" w:rsidRPr="00FF1D0D" w:rsidRDefault="00C90795" w:rsidP="00086EA2">
      <w:pPr>
        <w:spacing w:line="480" w:lineRule="auto"/>
        <w:rPr>
          <w:rFonts w:ascii="Times New Roman" w:hAnsi="Times New Roman" w:cs="Times New Roman"/>
        </w:rPr>
      </w:pPr>
      <w:r w:rsidRPr="00FF1D0D">
        <w:rPr>
          <w:rFonts w:ascii="Times New Roman" w:hAnsi="Times New Roman" w:cs="Times New Roman"/>
        </w:rPr>
        <w:t>T</w:t>
      </w:r>
      <w:r>
        <w:rPr>
          <w:rFonts w:ascii="Times New Roman" w:hAnsi="Times New Roman" w:cs="Times New Roman"/>
        </w:rPr>
        <w:t>he governing class in Sudan should</w:t>
      </w:r>
      <w:r w:rsidRPr="00FF1D0D">
        <w:rPr>
          <w:rFonts w:ascii="Times New Roman" w:hAnsi="Times New Roman" w:cs="Times New Roman"/>
        </w:rPr>
        <w:t xml:space="preserve"> be understood as “colonized colonizers.”</w:t>
      </w:r>
      <w:r w:rsidRPr="00FF1D0D">
        <w:rPr>
          <w:rStyle w:val="EndnoteReference"/>
          <w:rFonts w:ascii="Times New Roman" w:hAnsi="Times New Roman" w:cs="Times New Roman"/>
        </w:rPr>
        <w:endnoteReference w:id="18"/>
      </w:r>
      <w:r w:rsidRPr="00FF1D0D">
        <w:rPr>
          <w:rFonts w:ascii="Times New Roman" w:hAnsi="Times New Roman" w:cs="Times New Roman"/>
        </w:rPr>
        <w:t xml:space="preserve">  At independence Sudan </w:t>
      </w:r>
      <w:r>
        <w:rPr>
          <w:rFonts w:ascii="Times New Roman" w:hAnsi="Times New Roman" w:cs="Times New Roman"/>
        </w:rPr>
        <w:t xml:space="preserve">underwent </w:t>
      </w:r>
      <w:r w:rsidRPr="00FF1D0D">
        <w:rPr>
          <w:rFonts w:ascii="Times New Roman" w:hAnsi="Times New Roman" w:cs="Times New Roman"/>
        </w:rPr>
        <w:t xml:space="preserve">the transition from imperial fragment to state. The making and unmaking of the territorial unit that we refer to today as Sudan is unavoidably tied up with rival histories of slavery, exploitation, poaching, religious, racial and ethnic conflict.  In popular and scholarly memory, the history of the modern state has often been tied to overlapping stories of conquest, the most famous of which is the southern march of the Ottoman governor of Egypt Mehmet Ali’s armies beginning in 1821.  Ali’s army initiated a century of war, conquest and displacement that stretched from the 1820s assault on Dongloa, the seat of the northern province of the Fung kingdom, until 1916 and the final conquest of Darfur.  As a consequence of </w:t>
      </w:r>
      <w:r>
        <w:rPr>
          <w:rFonts w:ascii="Times New Roman" w:hAnsi="Times New Roman" w:cs="Times New Roman"/>
        </w:rPr>
        <w:t xml:space="preserve">a </w:t>
      </w:r>
      <w:r w:rsidRPr="00FF1D0D">
        <w:rPr>
          <w:rFonts w:ascii="Times New Roman" w:hAnsi="Times New Roman" w:cs="Times New Roman"/>
        </w:rPr>
        <w:t xml:space="preserve">century of warfare and economic change, numerous populations became diasporas within the land claimed by the Ottoman-Egyptian empire (the </w:t>
      </w:r>
      <w:r w:rsidRPr="00FF1D0D">
        <w:rPr>
          <w:rFonts w:ascii="Times New Roman" w:hAnsi="Times New Roman" w:cs="Times New Roman"/>
          <w:i/>
        </w:rPr>
        <w:t>Turkiyya</w:t>
      </w:r>
      <w:r w:rsidRPr="00FF1D0D">
        <w:rPr>
          <w:rFonts w:ascii="Times New Roman" w:hAnsi="Times New Roman" w:cs="Times New Roman"/>
        </w:rPr>
        <w:t xml:space="preserve">), and rival and overlapping claims to empire and sovereignty were formed.  </w:t>
      </w:r>
    </w:p>
    <w:p w14:paraId="6382450D" w14:textId="77777777" w:rsidR="00C90795" w:rsidRPr="00FF1D0D" w:rsidRDefault="00C90795" w:rsidP="00086EA2">
      <w:pPr>
        <w:spacing w:line="480" w:lineRule="auto"/>
        <w:rPr>
          <w:rFonts w:ascii="Times New Roman" w:hAnsi="Times New Roman" w:cs="Times New Roman"/>
        </w:rPr>
      </w:pPr>
    </w:p>
    <w:p w14:paraId="2B33F38D" w14:textId="14BF75C1" w:rsidR="00C90795" w:rsidRPr="00FF1D0D" w:rsidRDefault="00C90795" w:rsidP="00086EA2">
      <w:pPr>
        <w:spacing w:line="480" w:lineRule="auto"/>
        <w:rPr>
          <w:rFonts w:ascii="Times New Roman" w:hAnsi="Times New Roman" w:cs="Times New Roman"/>
        </w:rPr>
      </w:pPr>
      <w:r w:rsidRPr="00FF1D0D">
        <w:rPr>
          <w:rFonts w:ascii="Times New Roman" w:hAnsi="Times New Roman" w:cs="Times New Roman"/>
        </w:rPr>
        <w:t>The replacement of an ephemeral Ottoman authority by British imperial officials and a newly nationalist Egypt elite at the end of the 19</w:t>
      </w:r>
      <w:r w:rsidRPr="00FF1D0D">
        <w:rPr>
          <w:rFonts w:ascii="Times New Roman" w:hAnsi="Times New Roman" w:cs="Times New Roman"/>
          <w:vertAlign w:val="superscript"/>
        </w:rPr>
        <w:t>th</w:t>
      </w:r>
      <w:r w:rsidRPr="00FF1D0D">
        <w:rPr>
          <w:rFonts w:ascii="Times New Roman" w:hAnsi="Times New Roman" w:cs="Times New Roman"/>
        </w:rPr>
        <w:t xml:space="preserve"> century hardly simplified the scramble for political and economic authority</w:t>
      </w:r>
      <w:r>
        <w:rPr>
          <w:rFonts w:ascii="Times New Roman" w:hAnsi="Times New Roman" w:cs="Times New Roman"/>
        </w:rPr>
        <w:t xml:space="preserve"> within the territory of Sudan</w:t>
      </w:r>
      <w:r w:rsidRPr="00FF1D0D">
        <w:rPr>
          <w:rFonts w:ascii="Times New Roman" w:hAnsi="Times New Roman" w:cs="Times New Roman"/>
        </w:rPr>
        <w:t>.  If anything, the veneer of a stable colonial government in Khartoum, supported by the specter of the British officered Egyptian army, froze the competition for control and prevented the completion of Charles Tilley’s war as a state-building process from reaching its logical conclusion.</w:t>
      </w:r>
      <w:r w:rsidRPr="00FF1D0D">
        <w:rPr>
          <w:rStyle w:val="EndnoteReference"/>
          <w:rFonts w:ascii="Times New Roman" w:hAnsi="Times New Roman" w:cs="Times New Roman"/>
        </w:rPr>
        <w:endnoteReference w:id="19"/>
      </w:r>
      <w:r w:rsidRPr="00FF1D0D">
        <w:rPr>
          <w:rFonts w:ascii="Times New Roman" w:hAnsi="Times New Roman" w:cs="Times New Roman"/>
        </w:rPr>
        <w:t xml:space="preserve"> </w:t>
      </w:r>
    </w:p>
    <w:p w14:paraId="08EF366A" w14:textId="77777777" w:rsidR="00C90795" w:rsidRPr="00FF1D0D" w:rsidRDefault="00C90795" w:rsidP="00086EA2">
      <w:pPr>
        <w:spacing w:line="480" w:lineRule="auto"/>
        <w:rPr>
          <w:rFonts w:ascii="Times New Roman" w:hAnsi="Times New Roman" w:cs="Times New Roman"/>
        </w:rPr>
      </w:pPr>
    </w:p>
    <w:p w14:paraId="2C6DD9BB" w14:textId="1A3F87D1" w:rsidR="00C90795" w:rsidRPr="00FF1D0D" w:rsidRDefault="00C90795" w:rsidP="00086EA2">
      <w:pPr>
        <w:spacing w:line="480" w:lineRule="auto"/>
        <w:rPr>
          <w:rFonts w:ascii="Times New Roman" w:hAnsi="Times New Roman" w:cs="Times New Roman"/>
        </w:rPr>
      </w:pPr>
      <w:r>
        <w:rPr>
          <w:rFonts w:ascii="Times New Roman" w:hAnsi="Times New Roman" w:cs="Times New Roman"/>
        </w:rPr>
        <w:t xml:space="preserve">At </w:t>
      </w:r>
      <w:r w:rsidRPr="00FF1D0D">
        <w:rPr>
          <w:rFonts w:ascii="Times New Roman" w:hAnsi="Times New Roman" w:cs="Times New Roman"/>
        </w:rPr>
        <w:t xml:space="preserve">independence in 1956, the Republic of Sudan, then the largest state in Africa, straddling the Sahara and reaching down into Equatorial Africa, once again experienced the conflicts brought about by </w:t>
      </w:r>
      <w:r>
        <w:rPr>
          <w:rFonts w:ascii="Times New Roman" w:hAnsi="Times New Roman" w:cs="Times New Roman"/>
        </w:rPr>
        <w:t xml:space="preserve">the </w:t>
      </w:r>
      <w:r w:rsidRPr="00FF1D0D">
        <w:rPr>
          <w:rFonts w:ascii="Times New Roman" w:hAnsi="Times New Roman" w:cs="Times New Roman"/>
        </w:rPr>
        <w:t>multiplicity of political projects</w:t>
      </w:r>
      <w:r>
        <w:rPr>
          <w:rFonts w:ascii="Times New Roman" w:hAnsi="Times New Roman" w:cs="Times New Roman"/>
        </w:rPr>
        <w:t xml:space="preserve"> it contained</w:t>
      </w:r>
      <w:r w:rsidRPr="00FF1D0D">
        <w:rPr>
          <w:rFonts w:ascii="Times New Roman" w:hAnsi="Times New Roman" w:cs="Times New Roman"/>
        </w:rPr>
        <w:t>.   Before Sudan’s partition into the Republic of Sudan and the Republic of South Sudan in 2011, Sudan had been independent for roughly 55 years, analysts argue about the dates, but for between 39 and 47 of those years it was at war.  Depending on whether or not we consider the first civil war to have begun in 1955 or 1963 rests the question of whether the bureaucrats in Khartoum inherited a country at war or at peace.  The question of who is accountable for the ongoing warfare along the Nile Basin haunts the literature on modern Sudan.</w:t>
      </w:r>
      <w:r w:rsidRPr="00FF1D0D">
        <w:rPr>
          <w:rStyle w:val="EndnoteReference"/>
          <w:rFonts w:ascii="Times New Roman" w:hAnsi="Times New Roman" w:cs="Times New Roman"/>
        </w:rPr>
        <w:endnoteReference w:id="20"/>
      </w:r>
    </w:p>
    <w:p w14:paraId="779D718D" w14:textId="77777777" w:rsidR="00C90795" w:rsidRDefault="00C90795" w:rsidP="00086EA2">
      <w:pPr>
        <w:spacing w:line="480" w:lineRule="auto"/>
        <w:rPr>
          <w:rFonts w:ascii="Times New Roman" w:hAnsi="Times New Roman" w:cs="Times New Roman"/>
        </w:rPr>
      </w:pPr>
    </w:p>
    <w:p w14:paraId="67817BED" w14:textId="66A0136C" w:rsidR="00C90795" w:rsidRPr="00FF1D0D" w:rsidRDefault="00C90795" w:rsidP="00086EA2">
      <w:pPr>
        <w:spacing w:line="480" w:lineRule="auto"/>
        <w:rPr>
          <w:rFonts w:ascii="Times New Roman" w:hAnsi="Times New Roman" w:cs="Times New Roman"/>
        </w:rPr>
      </w:pPr>
      <w:r w:rsidRPr="00FF1D0D">
        <w:rPr>
          <w:rFonts w:ascii="Times New Roman" w:hAnsi="Times New Roman" w:cs="Times New Roman"/>
        </w:rPr>
        <w:t xml:space="preserve">It was often the strangers from different regions of the country who poured into Khartoum in order to work in the military or other organs of the colonial government who initially defined the nationalist discourse. </w:t>
      </w:r>
      <w:r>
        <w:rPr>
          <w:rFonts w:ascii="Times New Roman" w:hAnsi="Times New Roman" w:cs="Times New Roman"/>
        </w:rPr>
        <w:t xml:space="preserve"> A decisive moment in the </w:t>
      </w:r>
      <w:r w:rsidRPr="00FF1D0D">
        <w:rPr>
          <w:rFonts w:ascii="Times New Roman" w:hAnsi="Times New Roman" w:cs="Times New Roman"/>
        </w:rPr>
        <w:t xml:space="preserve">nationalist project was the decision in the 1930s by subordinate government officials to embrace the label </w:t>
      </w:r>
      <w:r w:rsidRPr="00FF1D0D">
        <w:rPr>
          <w:rFonts w:ascii="Times New Roman" w:hAnsi="Times New Roman" w:cs="Times New Roman"/>
          <w:i/>
        </w:rPr>
        <w:t xml:space="preserve">Sudani </w:t>
      </w:r>
      <w:r w:rsidRPr="00FF1D0D">
        <w:rPr>
          <w:rFonts w:ascii="Times New Roman" w:hAnsi="Times New Roman" w:cs="Times New Roman"/>
        </w:rPr>
        <w:t>rather than the ethnic markers that they felt the British used to divide them.</w:t>
      </w:r>
      <w:r w:rsidRPr="00FF1D0D">
        <w:rPr>
          <w:rStyle w:val="EndnoteReference"/>
          <w:rFonts w:ascii="Times New Roman" w:hAnsi="Times New Roman" w:cs="Times New Roman"/>
        </w:rPr>
        <w:endnoteReference w:id="21"/>
      </w:r>
      <w:r w:rsidRPr="00FF1D0D">
        <w:rPr>
          <w:rFonts w:ascii="Times New Roman" w:hAnsi="Times New Roman" w:cs="Times New Roman"/>
        </w:rPr>
        <w:t xml:space="preserve">  Sudanese nationalism became defined in the decades before independence by a commitment to the idea that there was a single Arabized and Muslim Sudanese identity to which the entire population </w:t>
      </w:r>
      <w:r>
        <w:rPr>
          <w:rFonts w:ascii="Times New Roman" w:hAnsi="Times New Roman" w:cs="Times New Roman"/>
        </w:rPr>
        <w:t>could assimilate. The</w:t>
      </w:r>
      <w:r w:rsidRPr="00FF1D0D">
        <w:rPr>
          <w:rFonts w:ascii="Times New Roman" w:hAnsi="Times New Roman" w:cs="Times New Roman"/>
        </w:rPr>
        <w:t xml:space="preserve"> belief in the possibility of assimilation made the Sudanese incredibly hostile to the idea of difference and ethnic pluralism, which they believed had been a strategy employed by outsiders to weaken the state. </w:t>
      </w:r>
    </w:p>
    <w:p w14:paraId="3B024646" w14:textId="77777777" w:rsidR="00C90795" w:rsidRPr="00FF1D0D" w:rsidRDefault="00C90795" w:rsidP="00086EA2">
      <w:pPr>
        <w:spacing w:line="480" w:lineRule="auto"/>
        <w:rPr>
          <w:rFonts w:ascii="Times New Roman" w:hAnsi="Times New Roman" w:cs="Times New Roman"/>
        </w:rPr>
      </w:pPr>
    </w:p>
    <w:p w14:paraId="6D7C1DA5" w14:textId="2BD2F8E6" w:rsidR="00C90795" w:rsidRPr="00FF1D0D" w:rsidRDefault="00C90795" w:rsidP="00086EA2">
      <w:pPr>
        <w:spacing w:line="480" w:lineRule="auto"/>
        <w:rPr>
          <w:rFonts w:ascii="Times New Roman" w:hAnsi="Times New Roman" w:cs="Times New Roman"/>
        </w:rPr>
      </w:pPr>
      <w:r w:rsidRPr="00FF1D0D">
        <w:rPr>
          <w:rFonts w:ascii="Times New Roman" w:hAnsi="Times New Roman" w:cs="Times New Roman"/>
        </w:rPr>
        <w:t xml:space="preserve">Despite their frustrations, senior Sudanese finance officials were privileged members of a small and intimate elite. </w:t>
      </w:r>
      <w:r>
        <w:rPr>
          <w:rFonts w:ascii="Times New Roman" w:hAnsi="Times New Roman" w:cs="Times New Roman"/>
        </w:rPr>
        <w:t>This elite maintained its hold on the senior positions within the bureacracy during the first parliamentary period from 1956 until 1958, the military dictatorship from 1959 until 1964 and finally the second parliamentary period from 1964 until 1969.  In 1969, the independence generation was finally forced to share power with new younger men.  E</w:t>
      </w:r>
      <w:r w:rsidRPr="00FF1D0D">
        <w:rPr>
          <w:rFonts w:ascii="Times New Roman" w:hAnsi="Times New Roman" w:cs="Times New Roman"/>
        </w:rPr>
        <w:t>ven during the military coup of November 1958, the leaders of the two rival political factions lived on the same street, and were deposed by officers with whom they were on the friendliest of terms.</w:t>
      </w:r>
      <w:r w:rsidRPr="00FF1D0D">
        <w:rPr>
          <w:rStyle w:val="EndnoteReference"/>
          <w:rFonts w:ascii="Times New Roman" w:hAnsi="Times New Roman" w:cs="Times New Roman"/>
        </w:rPr>
        <w:endnoteReference w:id="22"/>
      </w:r>
      <w:r w:rsidRPr="00FF1D0D">
        <w:rPr>
          <w:rFonts w:ascii="Times New Roman" w:hAnsi="Times New Roman" w:cs="Times New Roman"/>
        </w:rPr>
        <w:t xml:space="preserve">   All of the senior Sudanese finance officials attended Gordon’s Memorial College in Khartoum, as had the vast majority of political and senior military leaders.  The main difference between the first military general to become the President of Sudan Ibrahim ‘Abboud and the first Sudanese Permanent Under-Secretary of Finance Hamza Mirghani Hamza was a generation: their education was very similar.</w:t>
      </w:r>
      <w:r w:rsidRPr="00FF1D0D">
        <w:rPr>
          <w:rStyle w:val="EndnoteReference"/>
          <w:rFonts w:ascii="Times New Roman" w:hAnsi="Times New Roman" w:cs="Times New Roman"/>
        </w:rPr>
        <w:endnoteReference w:id="23"/>
      </w:r>
      <w:r w:rsidRPr="00FF1D0D">
        <w:rPr>
          <w:rFonts w:ascii="Times New Roman" w:hAnsi="Times New Roman" w:cs="Times New Roman"/>
        </w:rPr>
        <w:t xml:space="preserve">  Hamza’s father Mirghani Hamza was a famous Sudanese politician, a colleague and peer of ‘Abboud, while Mamoun Beheiry’s father was himself a senior military officer.  Conspicuously absent from this group were Southerners, who made up a quarter of the population of Sudan at independence, a group that the British had ruled separately from the north and whose elite were sent to different schools.  Only eight Southerners made it into the senior bureaucracy at independence.</w:t>
      </w:r>
      <w:r w:rsidRPr="00FF1D0D">
        <w:rPr>
          <w:rStyle w:val="EndnoteReference"/>
          <w:rFonts w:ascii="Times New Roman" w:hAnsi="Times New Roman" w:cs="Times New Roman"/>
        </w:rPr>
        <w:endnoteReference w:id="24"/>
      </w:r>
      <w:r w:rsidRPr="00FF1D0D">
        <w:rPr>
          <w:rFonts w:ascii="Times New Roman" w:hAnsi="Times New Roman" w:cs="Times New Roman"/>
        </w:rPr>
        <w:t xml:space="preserve">  The </w:t>
      </w:r>
      <w:r w:rsidRPr="00FF1D0D">
        <w:rPr>
          <w:rFonts w:ascii="Times New Roman" w:hAnsi="Times New Roman" w:cs="Times New Roman"/>
          <w:i/>
        </w:rPr>
        <w:t xml:space="preserve">effendiyya </w:t>
      </w:r>
      <w:r w:rsidRPr="00FF1D0D">
        <w:rPr>
          <w:rFonts w:ascii="Times New Roman" w:hAnsi="Times New Roman" w:cs="Times New Roman"/>
        </w:rPr>
        <w:t>class was composed of men who saw themselves as a class for themselves, conscious of their relationship to the state.</w:t>
      </w:r>
      <w:r w:rsidRPr="00FF1D0D">
        <w:rPr>
          <w:rStyle w:val="EndnoteReference"/>
          <w:rFonts w:ascii="Times New Roman" w:hAnsi="Times New Roman" w:cs="Times New Roman"/>
        </w:rPr>
        <w:endnoteReference w:id="25"/>
      </w:r>
      <w:r w:rsidRPr="00FF1D0D">
        <w:rPr>
          <w:rFonts w:ascii="Times New Roman" w:hAnsi="Times New Roman" w:cs="Times New Roman"/>
        </w:rPr>
        <w:t xml:space="preserve">  Their consciousness was formed by what Benedict Anderson termed the “secular pilgrimage” of succeeding educational and bureaucratic organizations that cohort after cohort passed through.</w:t>
      </w:r>
      <w:r w:rsidRPr="00FF1D0D">
        <w:rPr>
          <w:rStyle w:val="EndnoteReference"/>
          <w:rFonts w:ascii="Times New Roman" w:hAnsi="Times New Roman" w:cs="Times New Roman"/>
        </w:rPr>
        <w:endnoteReference w:id="26"/>
      </w:r>
      <w:r w:rsidRPr="00FF1D0D">
        <w:rPr>
          <w:rFonts w:ascii="Times New Roman" w:hAnsi="Times New Roman" w:cs="Times New Roman"/>
        </w:rPr>
        <w:t xml:space="preserve">   The importance of education in defining membership within the rising leadership class of schoolteachers and mid-level civil servants was inscribed even in the name of the most prominent proto-nationalist society of the 1930s, the </w:t>
      </w:r>
      <w:r w:rsidRPr="00FF1D0D">
        <w:rPr>
          <w:rFonts w:ascii="Times New Roman" w:hAnsi="Times New Roman" w:cs="Times New Roman"/>
          <w:i/>
        </w:rPr>
        <w:t>Graduates General Congress</w:t>
      </w:r>
      <w:r w:rsidRPr="00FF1D0D">
        <w:rPr>
          <w:rFonts w:ascii="Times New Roman" w:hAnsi="Times New Roman" w:cs="Times New Roman"/>
        </w:rPr>
        <w:t>.</w:t>
      </w:r>
      <w:r w:rsidRPr="00FF1D0D">
        <w:rPr>
          <w:rStyle w:val="EndnoteReference"/>
          <w:rFonts w:ascii="Times New Roman" w:hAnsi="Times New Roman" w:cs="Times New Roman"/>
        </w:rPr>
        <w:endnoteReference w:id="27"/>
      </w:r>
      <w:r w:rsidRPr="00FF1D0D">
        <w:rPr>
          <w:rFonts w:ascii="Times New Roman" w:hAnsi="Times New Roman" w:cs="Times New Roman"/>
        </w:rPr>
        <w:t xml:space="preserve">  </w:t>
      </w:r>
    </w:p>
    <w:p w14:paraId="27687E36" w14:textId="77777777" w:rsidR="00C90795" w:rsidRPr="00FF1D0D" w:rsidRDefault="00C90795" w:rsidP="00086EA2">
      <w:pPr>
        <w:spacing w:line="480" w:lineRule="auto"/>
        <w:rPr>
          <w:rFonts w:ascii="Times New Roman" w:hAnsi="Times New Roman" w:cs="Times New Roman"/>
        </w:rPr>
      </w:pPr>
    </w:p>
    <w:p w14:paraId="4F72F513" w14:textId="77777777" w:rsidR="00C90795" w:rsidRDefault="00C90795" w:rsidP="00086EA2">
      <w:pPr>
        <w:spacing w:line="480" w:lineRule="auto"/>
        <w:rPr>
          <w:rFonts w:ascii="Times New Roman" w:hAnsi="Times New Roman" w:cs="Times New Roman"/>
        </w:rPr>
      </w:pPr>
      <w:r w:rsidRPr="00FF1D0D">
        <w:rPr>
          <w:rFonts w:ascii="Times New Roman" w:hAnsi="Times New Roman" w:cs="Times New Roman"/>
        </w:rPr>
        <w:t>D</w:t>
      </w:r>
      <w:r>
        <w:rPr>
          <w:rFonts w:ascii="Times New Roman" w:hAnsi="Times New Roman" w:cs="Times New Roman"/>
        </w:rPr>
        <w:t>espite their nature as a</w:t>
      </w:r>
      <w:r w:rsidRPr="00FF1D0D">
        <w:rPr>
          <w:rFonts w:ascii="Times New Roman" w:hAnsi="Times New Roman" w:cs="Times New Roman"/>
        </w:rPr>
        <w:t xml:space="preserve"> cohort, historians have often had difficulty recovering the first generation formed by independence, lost as they often appear in Sudanese history between the heroes of the nationalist struggle and the charismatic personalities who tormented Sudanese politics from the late 1960s until the present.</w:t>
      </w:r>
      <w:r w:rsidRPr="00FF1D0D">
        <w:rPr>
          <w:rStyle w:val="EndnoteReference"/>
          <w:rFonts w:ascii="Times New Roman" w:hAnsi="Times New Roman" w:cs="Times New Roman"/>
        </w:rPr>
        <w:endnoteReference w:id="28"/>
      </w:r>
      <w:r w:rsidRPr="00FF1D0D">
        <w:rPr>
          <w:rFonts w:ascii="Times New Roman" w:hAnsi="Times New Roman" w:cs="Times New Roman"/>
        </w:rPr>
        <w:t xml:space="preserve"> The independence generation, a few of whom were Oxford trained in Politics, Philosophy and Economy such as Mekki Abbas and Mamoun Beheiry, served from the early 1950s until the end of the 1960s, saw themselves as the vanguard of the still nascent Sudanese nation and state.</w:t>
      </w:r>
      <w:r w:rsidRPr="00FF1D0D">
        <w:rPr>
          <w:rStyle w:val="EndnoteReference"/>
          <w:rFonts w:ascii="Times New Roman" w:hAnsi="Times New Roman" w:cs="Times New Roman"/>
        </w:rPr>
        <w:endnoteReference w:id="29"/>
      </w:r>
      <w:r w:rsidRPr="00FF1D0D">
        <w:rPr>
          <w:rFonts w:ascii="Times New Roman" w:hAnsi="Times New Roman" w:cs="Times New Roman"/>
        </w:rPr>
        <w:t xml:space="preserve">  Hamza Mirghani Hamza, the first Sudanese Permanent Under-Secretary in the Ministry of Finance in 1956, was a few years older than Mamoun Beheiry and Mekki Abbas and he had returned to Sudan in the 1940s</w:t>
      </w:r>
      <w:r>
        <w:rPr>
          <w:rFonts w:ascii="Times New Roman" w:hAnsi="Times New Roman" w:cs="Times New Roman"/>
        </w:rPr>
        <w:t>,</w:t>
      </w:r>
      <w:r w:rsidRPr="00FF1D0D">
        <w:rPr>
          <w:rFonts w:ascii="Times New Roman" w:hAnsi="Times New Roman" w:cs="Times New Roman"/>
        </w:rPr>
        <w:t xml:space="preserve"> after three years in Trinity Hall at Cambridge University</w:t>
      </w:r>
      <w:r>
        <w:rPr>
          <w:rFonts w:ascii="Times New Roman" w:hAnsi="Times New Roman" w:cs="Times New Roman"/>
        </w:rPr>
        <w:t>,</w:t>
      </w:r>
      <w:r w:rsidRPr="00FF1D0D">
        <w:rPr>
          <w:rFonts w:ascii="Times New Roman" w:hAnsi="Times New Roman" w:cs="Times New Roman"/>
        </w:rPr>
        <w:t xml:space="preserve"> originally serving as a sub-mamur before transferring into the Finance Department as independence approached.</w:t>
      </w:r>
      <w:r w:rsidRPr="00FF1D0D">
        <w:rPr>
          <w:rStyle w:val="EndnoteReference"/>
          <w:rFonts w:ascii="Times New Roman" w:hAnsi="Times New Roman" w:cs="Times New Roman"/>
        </w:rPr>
        <w:endnoteReference w:id="30"/>
      </w:r>
      <w:r w:rsidRPr="00FF1D0D">
        <w:rPr>
          <w:rFonts w:ascii="Times New Roman" w:hAnsi="Times New Roman" w:cs="Times New Roman"/>
        </w:rPr>
        <w:t xml:space="preserve"> Mekki Abbas became the first Sudanese director of the Gezira Scheme after his return from Oxford in 1951. This Scheme, which covered more than two million acres, provided over fifty percent of the government’s revenue.  It was owned and operated as a partnership between the state and individual tenants.</w:t>
      </w:r>
    </w:p>
    <w:p w14:paraId="52C4EB28" w14:textId="77777777" w:rsidR="00C90795" w:rsidRDefault="00C90795" w:rsidP="00086EA2">
      <w:pPr>
        <w:spacing w:line="480" w:lineRule="auto"/>
        <w:rPr>
          <w:rFonts w:ascii="Times New Roman" w:hAnsi="Times New Roman" w:cs="Times New Roman"/>
        </w:rPr>
      </w:pPr>
    </w:p>
    <w:p w14:paraId="4D8A2805" w14:textId="677E3678" w:rsidR="00C90795" w:rsidRPr="00FF1D0D" w:rsidRDefault="00C90795" w:rsidP="00086EA2">
      <w:pPr>
        <w:spacing w:line="480" w:lineRule="auto"/>
        <w:rPr>
          <w:rFonts w:ascii="Times New Roman" w:hAnsi="Times New Roman" w:cs="Times New Roman"/>
        </w:rPr>
      </w:pPr>
      <w:r w:rsidRPr="00FF1D0D">
        <w:rPr>
          <w:rFonts w:ascii="Times New Roman" w:hAnsi="Times New Roman" w:cs="Times New Roman"/>
        </w:rPr>
        <w:t>Its further expansion became the primary concern of the Ministry of Finance, absorbing the lion’s share of the state’s development budget, until the mid 1970s.</w:t>
      </w:r>
      <w:r w:rsidRPr="00FF1D0D">
        <w:rPr>
          <w:rStyle w:val="EndnoteReference"/>
          <w:rFonts w:ascii="Times New Roman" w:hAnsi="Times New Roman" w:cs="Times New Roman"/>
        </w:rPr>
        <w:endnoteReference w:id="31"/>
      </w:r>
      <w:r w:rsidRPr="00FF1D0D">
        <w:rPr>
          <w:rFonts w:ascii="Times New Roman" w:hAnsi="Times New Roman" w:cs="Times New Roman"/>
        </w:rPr>
        <w:t xml:space="preserve">  Foreshadowing the obsession that finance officials displayed about investing in irrigated agriculture in the Gezira plain until 1964, Abbas wrote in 1952: </w:t>
      </w:r>
    </w:p>
    <w:p w14:paraId="482E2301" w14:textId="77777777" w:rsidR="00C90795" w:rsidRPr="00FF1D0D" w:rsidRDefault="00C90795" w:rsidP="00086EA2">
      <w:pPr>
        <w:spacing w:line="480" w:lineRule="auto"/>
        <w:ind w:left="720"/>
        <w:rPr>
          <w:rFonts w:ascii="Times New Roman" w:hAnsi="Times New Roman" w:cs="Times New Roman"/>
        </w:rPr>
      </w:pPr>
      <w:r w:rsidRPr="00FF1D0D">
        <w:rPr>
          <w:rFonts w:ascii="Times New Roman" w:hAnsi="Times New Roman" w:cs="Times New Roman"/>
        </w:rPr>
        <w:t>Indeed, should the civilizations which rose in the Mesopotamia of Iraq and other parts of the Fertile Crescent have any future parallel in the Sudan, it will be mainly due to the prosperity contributed by this Mesopotamia when its cultivable 2 million acres are fully developed.</w:t>
      </w:r>
      <w:r w:rsidRPr="00FF1D0D">
        <w:rPr>
          <w:rStyle w:val="EndnoteReference"/>
          <w:rFonts w:ascii="Times New Roman" w:hAnsi="Times New Roman" w:cs="Times New Roman"/>
        </w:rPr>
        <w:endnoteReference w:id="32"/>
      </w:r>
    </w:p>
    <w:p w14:paraId="2E526D32" w14:textId="509C9D87" w:rsidR="00C90795" w:rsidRPr="00FF1D0D" w:rsidRDefault="00C90795" w:rsidP="00086EA2">
      <w:pPr>
        <w:spacing w:line="480" w:lineRule="auto"/>
        <w:rPr>
          <w:rFonts w:ascii="Times New Roman" w:hAnsi="Times New Roman" w:cs="Times New Roman"/>
        </w:rPr>
      </w:pPr>
      <w:r w:rsidRPr="00FF1D0D">
        <w:rPr>
          <w:rFonts w:ascii="Times New Roman" w:hAnsi="Times New Roman" w:cs="Times New Roman"/>
        </w:rPr>
        <w:t xml:space="preserve">For the educated elite in Sudan development, economics and civilization were all tied together.   </w:t>
      </w:r>
    </w:p>
    <w:p w14:paraId="235421DB" w14:textId="77777777" w:rsidR="00C90795" w:rsidRPr="00FF1D0D" w:rsidRDefault="00C90795" w:rsidP="00086EA2">
      <w:pPr>
        <w:spacing w:line="480" w:lineRule="auto"/>
        <w:rPr>
          <w:rFonts w:ascii="Times New Roman" w:hAnsi="Times New Roman" w:cs="Times New Roman"/>
        </w:rPr>
      </w:pPr>
    </w:p>
    <w:p w14:paraId="363173D0" w14:textId="03BBF084" w:rsidR="00C90795" w:rsidRPr="00FF1D0D" w:rsidRDefault="00C90795" w:rsidP="00086EA2">
      <w:pPr>
        <w:spacing w:line="480" w:lineRule="auto"/>
        <w:rPr>
          <w:rFonts w:ascii="Times New Roman" w:hAnsi="Times New Roman" w:cs="Times New Roman"/>
        </w:rPr>
      </w:pPr>
      <w:r w:rsidRPr="00FF1D0D">
        <w:rPr>
          <w:rFonts w:ascii="Times New Roman" w:hAnsi="Times New Roman" w:cs="Times New Roman"/>
        </w:rPr>
        <w:t xml:space="preserve">The elite understood themselves </w:t>
      </w:r>
      <w:r>
        <w:rPr>
          <w:rFonts w:ascii="Times New Roman" w:hAnsi="Times New Roman" w:cs="Times New Roman"/>
        </w:rPr>
        <w:t>as having</w:t>
      </w:r>
      <w:r w:rsidRPr="00FF1D0D">
        <w:rPr>
          <w:rFonts w:ascii="Times New Roman" w:hAnsi="Times New Roman" w:cs="Times New Roman"/>
        </w:rPr>
        <w:t xml:space="preserve"> an obligation to bring civilization and develo</w:t>
      </w:r>
      <w:r>
        <w:rPr>
          <w:rFonts w:ascii="Times New Roman" w:hAnsi="Times New Roman" w:cs="Times New Roman"/>
        </w:rPr>
        <w:t>pment to the rest of the nation.</w:t>
      </w:r>
      <w:r w:rsidRPr="00FF1D0D">
        <w:rPr>
          <w:rFonts w:ascii="Times New Roman" w:hAnsi="Times New Roman" w:cs="Times New Roman"/>
        </w:rPr>
        <w:t>.  The feelings of superiority continued even as the language of economics replaced overt discussions of civilizational difference.  In the decades after the Second World War, development with its attendant dichotomy between advanced and backward became a global language that both imperialists and nationalists spoke to one another.   The creation of an international set of metrics created a standard against which it was possible to measure the performance of other states.</w:t>
      </w:r>
      <w:r w:rsidRPr="00FF1D0D">
        <w:rPr>
          <w:rStyle w:val="EndnoteReference"/>
          <w:rFonts w:ascii="Times New Roman" w:hAnsi="Times New Roman" w:cs="Times New Roman"/>
        </w:rPr>
        <w:endnoteReference w:id="33"/>
      </w:r>
      <w:r w:rsidRPr="00FF1D0D">
        <w:rPr>
          <w:rFonts w:ascii="Times New Roman" w:hAnsi="Times New Roman" w:cs="Times New Roman"/>
        </w:rPr>
        <w:t xml:space="preserve">  </w:t>
      </w:r>
    </w:p>
    <w:p w14:paraId="3B20BD01" w14:textId="77777777" w:rsidR="00C90795" w:rsidRPr="00FF1D0D" w:rsidRDefault="00C90795" w:rsidP="00203F8E">
      <w:pPr>
        <w:spacing w:line="480" w:lineRule="auto"/>
        <w:rPr>
          <w:rFonts w:ascii="Times New Roman" w:hAnsi="Times New Roman" w:cs="Times New Roman"/>
          <w:b/>
        </w:rPr>
      </w:pPr>
    </w:p>
    <w:p w14:paraId="27DA5293" w14:textId="77777777" w:rsidR="00C90795" w:rsidRPr="00FF1D0D" w:rsidRDefault="00C90795" w:rsidP="00203F8E">
      <w:pPr>
        <w:spacing w:line="480" w:lineRule="auto"/>
        <w:rPr>
          <w:rFonts w:ascii="Times New Roman" w:eastAsia="Times New Roman" w:hAnsi="Times New Roman" w:cs="Times New Roman"/>
        </w:rPr>
      </w:pPr>
      <w:r w:rsidRPr="00FF1D0D">
        <w:rPr>
          <w:rFonts w:ascii="Times New Roman" w:eastAsia="Times New Roman" w:hAnsi="Times New Roman" w:cs="Times New Roman"/>
        </w:rPr>
        <w:t xml:space="preserve">During the 1960s, the creation of a professional class of Sudanese experts who could become members of a global network of economic experts led to the proliferation of economic journals and study groups in Sudan.   The increased orientation of Sudanese officials to the international community was not a purely individualistic decision on the part of officials seeking cushier jobs and better pay, but a vital tactic in asserting their independence from the political, military and security elites within the state. Internationalization allowed a small group to obtain the authority necessary to have a sustained voice in policy debates.   After all the professional class was only a small segment of Sudanese society, and those who worked in finance lacked the opportunity to build the constituencies that the military and the political parties possessed.  In addition, scholars dating back to Weber have noted that even the cleverest bureaucrats lacked the charisma of politicians, who were largely drawn from the ranks of landowners, lawyers and schoolteachers.  Therefore, Sudanese finance officials’ influence rested on their ability to leverage their position within international networks and the mobility this provided them. </w:t>
      </w:r>
    </w:p>
    <w:p w14:paraId="79575EBC" w14:textId="77777777" w:rsidR="00C90795" w:rsidRPr="00FF1D0D" w:rsidRDefault="00C90795" w:rsidP="00203F8E">
      <w:pPr>
        <w:widowControl w:val="0"/>
        <w:autoSpaceDE w:val="0"/>
        <w:autoSpaceDN w:val="0"/>
        <w:adjustRightInd w:val="0"/>
        <w:spacing w:line="480" w:lineRule="auto"/>
        <w:rPr>
          <w:rFonts w:ascii="Times New Roman" w:hAnsi="Times New Roman" w:cs="Times New Roman"/>
          <w:b/>
        </w:rPr>
      </w:pPr>
    </w:p>
    <w:p w14:paraId="20ACEBF2" w14:textId="77777777" w:rsidR="00C90795" w:rsidRPr="00FF1D0D" w:rsidRDefault="00C90795" w:rsidP="004B5A58">
      <w:pPr>
        <w:spacing w:line="480" w:lineRule="auto"/>
        <w:rPr>
          <w:rFonts w:ascii="Times New Roman" w:hAnsi="Times New Roman" w:cs="Times New Roman"/>
        </w:rPr>
      </w:pPr>
      <w:r w:rsidRPr="00FF1D0D">
        <w:rPr>
          <w:rFonts w:ascii="Times New Roman" w:hAnsi="Times New Roman" w:cs="Times New Roman"/>
        </w:rPr>
        <w:t xml:space="preserve">Senior Sudanese finance officials were able to draw authority from their positions as masters of the international language of economics and finance as well as their place within a network of experts.  By the mid-1960s finance officials began to rotate from positions in the Sudanese Ministry of Finance to international financial institutions and back again.  For instance, in 1964 Mamoun Beheiry left his post as governor of the Bank of Sudan to become the first head of the African Development Bank.  Two years earlier in 1962, his colleague Hamza Mirghani Hamza left Sudan to become one of the senior advisers in the Africa Department at the International Bank of Reconstruction and Development.  By the end of the 1960s, their former colleagues were following them to work in regional organizations throughout the Arab and African world and also to the major international financial organizations. </w:t>
      </w:r>
    </w:p>
    <w:p w14:paraId="08543FED" w14:textId="24E453C5" w:rsidR="00C90795" w:rsidRPr="00FF1D0D" w:rsidRDefault="00C90795" w:rsidP="004B5A58">
      <w:pPr>
        <w:spacing w:line="480" w:lineRule="auto"/>
        <w:rPr>
          <w:rFonts w:ascii="Times New Roman" w:hAnsi="Times New Roman" w:cs="Times New Roman"/>
        </w:rPr>
      </w:pPr>
      <w:r w:rsidRPr="00FF1D0D">
        <w:rPr>
          <w:rFonts w:ascii="Times New Roman" w:hAnsi="Times New Roman" w:cs="Times New Roman"/>
        </w:rPr>
        <w:t xml:space="preserve"> </w:t>
      </w:r>
    </w:p>
    <w:p w14:paraId="0283B260" w14:textId="6DF53C12" w:rsidR="00C90795" w:rsidRPr="00C90795" w:rsidRDefault="00C90795" w:rsidP="00541235">
      <w:pPr>
        <w:spacing w:line="480" w:lineRule="auto"/>
        <w:rPr>
          <w:rFonts w:ascii="Times New Roman" w:eastAsia="Times New Roman" w:hAnsi="Times New Roman" w:cs="Times New Roman"/>
        </w:rPr>
      </w:pPr>
      <w:r w:rsidRPr="00FF1D0D">
        <w:rPr>
          <w:rFonts w:ascii="Times New Roman" w:hAnsi="Times New Roman" w:cs="Times New Roman"/>
        </w:rPr>
        <w:t>In their desire to make the transition from a state elite to an international elite, Sudanese officials with financial expertise were hardly alone.  James Ferguson noted that one of the signal features of the end of the developmental era was the transition from an image of societal mobility to individual mobility.</w:t>
      </w:r>
      <w:r w:rsidRPr="00FF1D0D">
        <w:rPr>
          <w:rStyle w:val="EndnoteReference"/>
          <w:rFonts w:ascii="Times New Roman" w:hAnsi="Times New Roman" w:cs="Times New Roman"/>
        </w:rPr>
        <w:endnoteReference w:id="34"/>
      </w:r>
      <w:r w:rsidRPr="00FF1D0D">
        <w:rPr>
          <w:rFonts w:ascii="Times New Roman" w:eastAsia="Times New Roman" w:hAnsi="Times New Roman" w:cs="Times New Roman"/>
        </w:rPr>
        <w:t xml:space="preserve">  What makes the Sudanese case novel is its relatively early independence in 1956, the quick transition to regime instability by 1958 in the wake of the first of the country’s many military coups, and later the outbreak in 1963 of civil war and counterinsurgency in the southern provinces.  By the mid 1960s, the country’s elite had come to wonder whether the state could be the principal agent of social transformation.  Financial functionaries unlike their military, security and even </w:t>
      </w:r>
      <w:r>
        <w:rPr>
          <w:rFonts w:ascii="Times New Roman" w:eastAsia="Times New Roman" w:hAnsi="Times New Roman" w:cs="Times New Roman"/>
        </w:rPr>
        <w:t xml:space="preserve">ttheir </w:t>
      </w:r>
      <w:r w:rsidRPr="00FF1D0D">
        <w:rPr>
          <w:rFonts w:ascii="Times New Roman" w:eastAsia="Times New Roman" w:hAnsi="Times New Roman" w:cs="Times New Roman"/>
        </w:rPr>
        <w:t>political peers were unable to dominate the coercive apparatus of the state or to establish their own independent power centers in society at large.</w:t>
      </w:r>
      <w:r w:rsidRPr="00FF1D0D">
        <w:rPr>
          <w:rStyle w:val="EndnoteReference"/>
          <w:rFonts w:ascii="Times New Roman" w:eastAsia="Times New Roman" w:hAnsi="Times New Roman" w:cs="Times New Roman"/>
        </w:rPr>
        <w:t xml:space="preserve"> </w:t>
      </w:r>
      <w:r w:rsidRPr="00FF1D0D">
        <w:rPr>
          <w:rStyle w:val="EndnoteReference"/>
          <w:rFonts w:ascii="Times New Roman" w:eastAsia="Times New Roman" w:hAnsi="Times New Roman" w:cs="Times New Roman"/>
        </w:rPr>
        <w:endnoteReference w:id="35"/>
      </w:r>
      <w:r w:rsidRPr="00FF1D0D">
        <w:rPr>
          <w:rFonts w:ascii="Times New Roman" w:eastAsia="Times New Roman" w:hAnsi="Times New Roman" w:cs="Times New Roman"/>
        </w:rPr>
        <w:t xml:space="preserve">   Therefore they were always dependent on their positions within the bureaucracy for power.  Yet, with the creation of public administration as a science, they were increasingly able to reposition themselves as mercenary experts, capable of speaking the international language of economics. </w:t>
      </w:r>
    </w:p>
    <w:p w14:paraId="6B8E239B" w14:textId="3C877C3F" w:rsidR="00C90795" w:rsidRPr="00FF1D0D" w:rsidRDefault="00C90795" w:rsidP="004B5A58">
      <w:pPr>
        <w:spacing w:line="480" w:lineRule="auto"/>
        <w:rPr>
          <w:rFonts w:ascii="Times New Roman" w:hAnsi="Times New Roman" w:cs="Times New Roman"/>
          <w:b/>
        </w:rPr>
      </w:pPr>
      <w:r w:rsidRPr="00FF1D0D">
        <w:rPr>
          <w:rFonts w:ascii="Times New Roman" w:hAnsi="Times New Roman" w:cs="Times New Roman"/>
          <w:b/>
        </w:rPr>
        <w:t>The Internal Calculations:</w:t>
      </w:r>
    </w:p>
    <w:p w14:paraId="5290805F" w14:textId="77777777" w:rsidR="00C90795" w:rsidRPr="00FF1D0D" w:rsidRDefault="00C90795" w:rsidP="004B5A58">
      <w:pPr>
        <w:spacing w:line="480" w:lineRule="auto"/>
        <w:rPr>
          <w:rFonts w:ascii="Times New Roman" w:hAnsi="Times New Roman" w:cs="Times New Roman"/>
        </w:rPr>
      </w:pPr>
      <w:r w:rsidRPr="00FF1D0D">
        <w:rPr>
          <w:rFonts w:ascii="Times New Roman" w:hAnsi="Times New Roman" w:cs="Times New Roman"/>
        </w:rPr>
        <w:t>Once I began to look, the Sudanese interlocutors of the various economic missionaries who alighted upon Sudan began to appear everywhere in journals, studies, books and files.  Their records were often impersonal, but within these records were located evidence of the decision-making processes and intellectual frameworks that determined how financial policy was made in Sudan.  Reading the notes of these officials, it was obvious that their papers had been neglected not just because they were scattered, but also because they were not seen by scholars as relevant to the larger story of development as an international science and practice.  Instead, these officials were either considered derivative, mere applier of a science developed elsewhere, or corrupt.  Here I have a very specific definition of corruption.  In order to think about corruption, I wish to return to Weber’s concept of vocation and specifically to the idea that each vocation has its own logic, its own ethics.  Corruption then is importing an ethics from an alternative domain of life, one that is inappropriate, to a vocation with its own logic.</w:t>
      </w:r>
      <w:r w:rsidRPr="00FF1D0D">
        <w:rPr>
          <w:rStyle w:val="EndnoteReference"/>
          <w:rFonts w:ascii="Times New Roman" w:hAnsi="Times New Roman" w:cs="Times New Roman"/>
        </w:rPr>
        <w:endnoteReference w:id="36"/>
      </w:r>
      <w:r w:rsidRPr="00FF1D0D">
        <w:rPr>
          <w:rFonts w:ascii="Times New Roman" w:hAnsi="Times New Roman" w:cs="Times New Roman"/>
        </w:rPr>
        <w:t xml:space="preserve">  </w:t>
      </w:r>
    </w:p>
    <w:p w14:paraId="46F8E094" w14:textId="77777777" w:rsidR="00C90795" w:rsidRPr="00FF1D0D" w:rsidRDefault="00C90795" w:rsidP="004B5A58">
      <w:pPr>
        <w:spacing w:line="480" w:lineRule="auto"/>
        <w:rPr>
          <w:rFonts w:ascii="Times New Roman" w:hAnsi="Times New Roman" w:cs="Times New Roman"/>
        </w:rPr>
      </w:pPr>
    </w:p>
    <w:p w14:paraId="54CC5D90" w14:textId="3057DC88" w:rsidR="00C90795" w:rsidRPr="00FF1D0D" w:rsidRDefault="00C90795" w:rsidP="004B5A58">
      <w:pPr>
        <w:spacing w:line="480" w:lineRule="auto"/>
        <w:rPr>
          <w:rFonts w:ascii="Times New Roman" w:hAnsi="Times New Roman" w:cs="Times New Roman"/>
        </w:rPr>
      </w:pPr>
      <w:r w:rsidRPr="00FF1D0D">
        <w:rPr>
          <w:rFonts w:ascii="Times New Roman" w:hAnsi="Times New Roman" w:cs="Times New Roman"/>
        </w:rPr>
        <w:t>But what if explaining the behavior of Sudan’s financial bureaucrats rested not on their corruption, but instead on their adherence to the logic of bureaucracy.  Peter Hall writes that policymakers are both “puzzling” and “powering” in their practices.</w:t>
      </w:r>
      <w:r w:rsidRPr="00FF1D0D">
        <w:rPr>
          <w:rStyle w:val="EndnoteReference"/>
          <w:rFonts w:ascii="Times New Roman" w:hAnsi="Times New Roman" w:cs="Times New Roman"/>
        </w:rPr>
        <w:endnoteReference w:id="37"/>
      </w:r>
      <w:r w:rsidRPr="00FF1D0D">
        <w:rPr>
          <w:rFonts w:ascii="Times New Roman" w:hAnsi="Times New Roman" w:cs="Times New Roman"/>
        </w:rPr>
        <w:t xml:space="preserve">  As I think about the decisions that individual policymakers made, I am more concerned with how they learned, puzzled, made mistakes, than I am with the domination that they inevitably exerted.  In particular, I find myself struck by the commonalities that existed across the colonialism—nationalism divide.  Political authorities came and went as did colonialism, nationalism, civilian governments and military governments, but serious ruptures in the ways in which policymakers defined their mandate occurred much less frequently.  </w:t>
      </w:r>
      <w:r>
        <w:rPr>
          <w:rFonts w:ascii="Times New Roman" w:hAnsi="Times New Roman" w:cs="Times New Roman"/>
        </w:rPr>
        <w:t xml:space="preserve">One such occasion was in the aftermath of the October Revolution of 1964 and the Round Table Conference of 1965.  Then Sudanese officials were forced to question whether their strategy of capital intensive investment as a means of spurring “social transformation” was capable of succeeding.  In the place of the project of “social transformation,” the 1966 debates about inflation and government accountability in </w:t>
      </w:r>
      <w:r w:rsidRPr="001979A7">
        <w:rPr>
          <w:rFonts w:ascii="Times New Roman" w:hAnsi="Times New Roman" w:cs="Times New Roman"/>
          <w:i/>
        </w:rPr>
        <w:t>th</w:t>
      </w:r>
      <w:r>
        <w:rPr>
          <w:rFonts w:ascii="Times New Roman" w:hAnsi="Times New Roman" w:cs="Times New Roman"/>
          <w:i/>
        </w:rPr>
        <w:t xml:space="preserve">e Sudanese Economist </w:t>
      </w:r>
      <w:r w:rsidRPr="001979A7">
        <w:rPr>
          <w:rFonts w:ascii="Times New Roman" w:hAnsi="Times New Roman" w:cs="Times New Roman"/>
        </w:rPr>
        <w:t>demonstrate</w:t>
      </w:r>
      <w:r>
        <w:rPr>
          <w:rFonts w:ascii="Times New Roman" w:hAnsi="Times New Roman" w:cs="Times New Roman"/>
        </w:rPr>
        <w:t xml:space="preserve">s a new focus on insuring that Sudanese finance officials were managing the economy in line with international norms. </w:t>
      </w:r>
    </w:p>
    <w:p w14:paraId="0C9997A1" w14:textId="3F2E484F" w:rsidR="00C90795" w:rsidRPr="00FF1D0D" w:rsidRDefault="00C90795" w:rsidP="004B5A58">
      <w:pPr>
        <w:spacing w:line="480" w:lineRule="auto"/>
        <w:rPr>
          <w:rFonts w:ascii="Times New Roman" w:hAnsi="Times New Roman" w:cs="Times New Roman"/>
        </w:rPr>
      </w:pPr>
      <w:r w:rsidRPr="00FF1D0D">
        <w:rPr>
          <w:rFonts w:ascii="Times New Roman" w:hAnsi="Times New Roman" w:cs="Times New Roman"/>
        </w:rPr>
        <w:t xml:space="preserve">  </w:t>
      </w:r>
    </w:p>
    <w:p w14:paraId="7B5AAA2A" w14:textId="77777777" w:rsidR="00C90795" w:rsidRPr="00FF1D0D" w:rsidRDefault="00C90795" w:rsidP="004B5A58">
      <w:pPr>
        <w:spacing w:line="480" w:lineRule="auto"/>
        <w:rPr>
          <w:rFonts w:ascii="Times New Roman" w:hAnsi="Times New Roman" w:cs="Times New Roman"/>
        </w:rPr>
      </w:pPr>
      <w:r w:rsidRPr="00FF1D0D">
        <w:rPr>
          <w:rFonts w:ascii="Times New Roman" w:hAnsi="Times New Roman" w:cs="Times New Roman"/>
        </w:rPr>
        <w:t>As Sudanese politicians and officials came to occupy the senior ranks of the government in 1954, they defined their first task as finalizing and then accelerating the implementation of a national development strategy.   British officials in the decade after 1945 had left behind plans, surveys and reports about a vast number of potential development and economic schemes scattered across the country.</w:t>
      </w:r>
      <w:r w:rsidRPr="00FF1D0D">
        <w:rPr>
          <w:rStyle w:val="EndnoteReference"/>
          <w:rFonts w:ascii="Times New Roman" w:hAnsi="Times New Roman" w:cs="Times New Roman"/>
        </w:rPr>
        <w:endnoteReference w:id="38"/>
      </w:r>
      <w:r w:rsidRPr="00FF1D0D">
        <w:rPr>
          <w:rFonts w:ascii="Times New Roman" w:hAnsi="Times New Roman" w:cs="Times New Roman"/>
        </w:rPr>
        <w:t xml:space="preserve">   Therefore, the task before Sudanese officials was to determine which projects were feasible and to decide upon an implementation strategy.  Sudanese officials firmly believed that the state was the most capable driver of economic development.</w:t>
      </w:r>
      <w:r w:rsidRPr="00FF1D0D">
        <w:rPr>
          <w:rStyle w:val="EndnoteReference"/>
          <w:rFonts w:ascii="Times New Roman" w:hAnsi="Times New Roman" w:cs="Times New Roman"/>
        </w:rPr>
        <w:endnoteReference w:id="39"/>
      </w:r>
      <w:r w:rsidRPr="00FF1D0D">
        <w:rPr>
          <w:rFonts w:ascii="Times New Roman" w:hAnsi="Times New Roman" w:cs="Times New Roman"/>
        </w:rPr>
        <w:t xml:space="preserve"> Aside from the state monopolies on services such as railway transportation and duties on the importation of consumer goods such as sugar, the main revenue generator for the government remained the country’s cotton cultivation schemes.</w:t>
      </w:r>
      <w:r w:rsidRPr="00FF1D0D">
        <w:rPr>
          <w:rStyle w:val="EndnoteReference"/>
          <w:rFonts w:ascii="Times New Roman" w:hAnsi="Times New Roman" w:cs="Times New Roman"/>
        </w:rPr>
        <w:endnoteReference w:id="40"/>
      </w:r>
      <w:r w:rsidRPr="00FF1D0D">
        <w:rPr>
          <w:rFonts w:ascii="Times New Roman" w:hAnsi="Times New Roman" w:cs="Times New Roman"/>
        </w:rPr>
        <w:t xml:space="preserve"> </w:t>
      </w:r>
    </w:p>
    <w:p w14:paraId="6D98E739" w14:textId="77777777" w:rsidR="00C90795" w:rsidRPr="00FF1D0D" w:rsidRDefault="00C90795" w:rsidP="004B5A58">
      <w:pPr>
        <w:spacing w:line="480" w:lineRule="auto"/>
        <w:rPr>
          <w:rFonts w:ascii="Times New Roman" w:hAnsi="Times New Roman" w:cs="Times New Roman"/>
        </w:rPr>
      </w:pPr>
    </w:p>
    <w:p w14:paraId="603F13AD" w14:textId="77777777" w:rsidR="00C90795" w:rsidRPr="00FF1D0D" w:rsidRDefault="00C90795" w:rsidP="004B5A58">
      <w:pPr>
        <w:spacing w:line="480" w:lineRule="auto"/>
        <w:rPr>
          <w:rFonts w:ascii="Times New Roman" w:hAnsi="Times New Roman" w:cs="Times New Roman"/>
        </w:rPr>
      </w:pPr>
      <w:r w:rsidRPr="00FF1D0D">
        <w:rPr>
          <w:rFonts w:ascii="Times New Roman" w:hAnsi="Times New Roman" w:cs="Times New Roman"/>
        </w:rPr>
        <w:t>While there may have been disagreements about the details of development policy, the governing class was united in its belief that only economic development would guarantee Sudan’s independence.  The leader of the Sudanese Senate Sayyid Ali ‘Abd al-Rahman articulated the consensus of the political class in favor of economic development and its relationship to political independence when he declared that:</w:t>
      </w:r>
    </w:p>
    <w:p w14:paraId="6EE2CEF4" w14:textId="77777777" w:rsidR="00C90795" w:rsidRPr="00FF1D0D" w:rsidRDefault="00C90795" w:rsidP="004B5A58">
      <w:pPr>
        <w:spacing w:line="480" w:lineRule="auto"/>
        <w:ind w:left="720"/>
        <w:rPr>
          <w:rFonts w:ascii="Times New Roman" w:hAnsi="Times New Roman" w:cs="Times New Roman"/>
          <w:color w:val="008000"/>
        </w:rPr>
      </w:pPr>
      <w:r w:rsidRPr="00FF1D0D">
        <w:rPr>
          <w:rFonts w:ascii="Times New Roman" w:hAnsi="Times New Roman" w:cs="Times New Roman"/>
        </w:rPr>
        <w:t>As a united and responsible people we have successfully passed through the struggle stage for liberation and independence—we now begin the stage of development, construction and maintenance of our independence and this is certainly one of the most important epochs in the life of a nation.</w:t>
      </w:r>
      <w:r w:rsidRPr="00FF1D0D">
        <w:rPr>
          <w:rStyle w:val="EndnoteReference"/>
          <w:rFonts w:ascii="Times New Roman" w:hAnsi="Times New Roman" w:cs="Times New Roman"/>
        </w:rPr>
        <w:endnoteReference w:id="41"/>
      </w:r>
      <w:r w:rsidRPr="00FF1D0D">
        <w:rPr>
          <w:rFonts w:ascii="Times New Roman" w:hAnsi="Times New Roman" w:cs="Times New Roman"/>
          <w:color w:val="008000"/>
        </w:rPr>
        <w:t xml:space="preserve"> </w:t>
      </w:r>
    </w:p>
    <w:p w14:paraId="0E2A5131" w14:textId="77777777" w:rsidR="00C90795" w:rsidRPr="00FF1D0D" w:rsidRDefault="00C90795" w:rsidP="004B5A58">
      <w:pPr>
        <w:spacing w:line="480" w:lineRule="auto"/>
        <w:rPr>
          <w:rFonts w:ascii="Times New Roman" w:hAnsi="Times New Roman" w:cs="Times New Roman"/>
        </w:rPr>
      </w:pPr>
      <w:r w:rsidRPr="00FF1D0D">
        <w:rPr>
          <w:rFonts w:ascii="Times New Roman" w:hAnsi="Times New Roman" w:cs="Times New Roman"/>
        </w:rPr>
        <w:t>Like many prominent members of the northern elite, ‘Ali ‘Abd al-Rahman believed that each state would pass through stages of national realization, the first of which was political independence, quickly followed by the phase of national economic development.  Therefore, for men like ‘Abd al-Rahman, a failure to achieve economic growth and development threatened to jeopardize the independence of the nation.</w:t>
      </w:r>
      <w:r w:rsidRPr="00FF1D0D">
        <w:rPr>
          <w:rStyle w:val="EndnoteReference"/>
          <w:rFonts w:ascii="Times New Roman" w:hAnsi="Times New Roman" w:cs="Times New Roman"/>
        </w:rPr>
        <w:endnoteReference w:id="42"/>
      </w:r>
    </w:p>
    <w:p w14:paraId="087983AB" w14:textId="689450E9" w:rsidR="00C90795" w:rsidRPr="00FF1D0D" w:rsidRDefault="00C90795" w:rsidP="004B5A58">
      <w:pPr>
        <w:spacing w:line="480" w:lineRule="auto"/>
        <w:rPr>
          <w:rFonts w:ascii="Times New Roman" w:hAnsi="Times New Roman" w:cs="Times New Roman"/>
        </w:rPr>
      </w:pPr>
      <w:r>
        <w:rPr>
          <w:rFonts w:ascii="Times New Roman" w:hAnsi="Times New Roman" w:cs="Times New Roman"/>
        </w:rPr>
        <w:t xml:space="preserve">The model that Sudan </w:t>
      </w:r>
      <w:r w:rsidRPr="00FF1D0D">
        <w:rPr>
          <w:rFonts w:ascii="Times New Roman" w:hAnsi="Times New Roman" w:cs="Times New Roman"/>
        </w:rPr>
        <w:t>follow</w:t>
      </w:r>
      <w:r>
        <w:rPr>
          <w:rFonts w:ascii="Times New Roman" w:hAnsi="Times New Roman" w:cs="Times New Roman"/>
        </w:rPr>
        <w:t>ed</w:t>
      </w:r>
      <w:r w:rsidRPr="00FF1D0D">
        <w:rPr>
          <w:rFonts w:ascii="Times New Roman" w:hAnsi="Times New Roman" w:cs="Times New Roman"/>
        </w:rPr>
        <w:t xml:space="preserve"> in order to realize economic development was clearly laid out. Sudan would export primary agricultural commodities.   The Minister of Finance Ibrahim Ahmed stated in 1956: </w:t>
      </w:r>
    </w:p>
    <w:p w14:paraId="38BCF9CF" w14:textId="77777777" w:rsidR="00C90795" w:rsidRPr="00FF1D0D" w:rsidRDefault="00C90795" w:rsidP="004B5A58">
      <w:pPr>
        <w:spacing w:line="480" w:lineRule="auto"/>
        <w:ind w:left="720"/>
        <w:rPr>
          <w:rFonts w:ascii="Times New Roman" w:hAnsi="Times New Roman" w:cs="Times New Roman"/>
        </w:rPr>
      </w:pPr>
      <w:r w:rsidRPr="00FF1D0D">
        <w:rPr>
          <w:rFonts w:ascii="Times New Roman" w:hAnsi="Times New Roman" w:cs="Times New Roman"/>
        </w:rPr>
        <w:t>We rely on the export of our commodities for the funds with which we pay for the imports and other services which are essential not only for maintaining our existing standard of living but also for new development, and the raising of our standard of living.</w:t>
      </w:r>
      <w:r w:rsidRPr="00FF1D0D">
        <w:rPr>
          <w:rStyle w:val="EndnoteReference"/>
          <w:rFonts w:ascii="Times New Roman" w:hAnsi="Times New Roman" w:cs="Times New Roman"/>
        </w:rPr>
        <w:endnoteReference w:id="43"/>
      </w:r>
    </w:p>
    <w:p w14:paraId="44C84700" w14:textId="77777777" w:rsidR="00C90795" w:rsidRPr="00FF1D0D" w:rsidRDefault="00C90795" w:rsidP="004B5A58">
      <w:pPr>
        <w:spacing w:line="480" w:lineRule="auto"/>
        <w:rPr>
          <w:rFonts w:ascii="Times New Roman" w:hAnsi="Times New Roman" w:cs="Times New Roman"/>
        </w:rPr>
      </w:pPr>
      <w:r w:rsidRPr="00FF1D0D">
        <w:rPr>
          <w:rFonts w:ascii="Times New Roman" w:hAnsi="Times New Roman" w:cs="Times New Roman"/>
        </w:rPr>
        <w:t>The ideal of an export-oriented economy was firmly rooted in the minds of many Sudanese officials and politicians.  The immediate goal of economic development was not to change the structure of the economy, but rather to increase the amount of revenue that the state was capable of collecting by increasing its exports.  During the Second World War, the Sudan Irrigation Department and the Department of Agriculture had already begun to draw up plans for expanding agricultural exports by constructing what eventually became the Managil Extension.</w:t>
      </w:r>
      <w:r w:rsidRPr="00FF1D0D">
        <w:rPr>
          <w:rStyle w:val="EndnoteReference"/>
          <w:rFonts w:ascii="Times New Roman" w:hAnsi="Times New Roman" w:cs="Times New Roman"/>
        </w:rPr>
        <w:endnoteReference w:id="44"/>
      </w:r>
      <w:r w:rsidRPr="00FF1D0D">
        <w:rPr>
          <w:rFonts w:ascii="Times New Roman" w:hAnsi="Times New Roman" w:cs="Times New Roman"/>
        </w:rPr>
        <w:t xml:space="preserve">  </w:t>
      </w:r>
    </w:p>
    <w:p w14:paraId="2CBFAEAB" w14:textId="77777777" w:rsidR="00C90795" w:rsidRPr="00FF1D0D" w:rsidRDefault="00C90795" w:rsidP="004B5A58">
      <w:pPr>
        <w:spacing w:line="480" w:lineRule="auto"/>
        <w:rPr>
          <w:rFonts w:ascii="Times New Roman" w:hAnsi="Times New Roman" w:cs="Times New Roman"/>
        </w:rPr>
      </w:pPr>
    </w:p>
    <w:p w14:paraId="5258ABCE" w14:textId="77777777" w:rsidR="00C90795" w:rsidRDefault="00C90795" w:rsidP="004B5A58">
      <w:pPr>
        <w:spacing w:line="480" w:lineRule="auto"/>
        <w:rPr>
          <w:rFonts w:ascii="Times New Roman" w:hAnsi="Times New Roman" w:cs="Times New Roman"/>
        </w:rPr>
      </w:pPr>
      <w:r w:rsidRPr="00FF1D0D">
        <w:rPr>
          <w:rFonts w:ascii="Times New Roman" w:hAnsi="Times New Roman" w:cs="Times New Roman"/>
        </w:rPr>
        <w:t xml:space="preserve">While the Sudanese economy was complex, from the perspective of the accountants’ ledgers it was simple.  The income earned from the country’s exports of cotton needed to match or surpass the costs of its imports (of capital and consumer goods.) Any surplus, which accrued to the state, could be devoted to increasing the country’s production of cotton (thereby hoping for even larger gains in the future) or building up and improving the apparatus of the state.  Finance officials were disposed to think of Sudan’s economy as a reflection of its cotton production, in part because the revenue derived from cotton could be measured with such ease.  Consequentially, it was easy for finance officials to associate the success or failure of economic policies with the amount of revenue earned from cotton each year.  </w:t>
      </w:r>
    </w:p>
    <w:p w14:paraId="148B0062" w14:textId="77777777" w:rsidR="00C90795" w:rsidRDefault="00C90795" w:rsidP="004B5A58">
      <w:pPr>
        <w:spacing w:line="480" w:lineRule="auto"/>
        <w:rPr>
          <w:rFonts w:ascii="Times New Roman" w:hAnsi="Times New Roman" w:cs="Times New Roman"/>
        </w:rPr>
      </w:pPr>
    </w:p>
    <w:p w14:paraId="0F1230E6" w14:textId="77777777" w:rsidR="00C90795" w:rsidRPr="00FF1D0D" w:rsidRDefault="00C90795" w:rsidP="004A01D7">
      <w:pPr>
        <w:spacing w:line="480" w:lineRule="auto"/>
        <w:rPr>
          <w:rFonts w:ascii="Times New Roman" w:hAnsi="Times New Roman" w:cs="Times New Roman"/>
        </w:rPr>
      </w:pPr>
      <w:r w:rsidRPr="00FF1D0D">
        <w:rPr>
          <w:rFonts w:ascii="Times New Roman" w:hAnsi="Times New Roman" w:cs="Times New Roman"/>
        </w:rPr>
        <w:t>Most of the officials who were eventually promoted to senior ranks within the economics bureaucracy had their beginning as colonial bookkeepers and accounts.  In a particular twist, John Carmichael the last British official to remain in the Ministry began his career as a meteorologist.</w:t>
      </w:r>
      <w:r w:rsidRPr="00FF1D0D">
        <w:rPr>
          <w:rStyle w:val="EndnoteReference"/>
          <w:rFonts w:ascii="Times New Roman" w:hAnsi="Times New Roman" w:cs="Times New Roman"/>
        </w:rPr>
        <w:endnoteReference w:id="45"/>
      </w:r>
      <w:r w:rsidRPr="00FF1D0D">
        <w:rPr>
          <w:rFonts w:ascii="Times New Roman" w:hAnsi="Times New Roman" w:cs="Times New Roman"/>
        </w:rPr>
        <w:t xml:space="preserve">  In the late 1950s, debates within the Ministry of Finance featured heated arguments between Hamza Mirghani Hamza, John Carmichael and Mamoun Beheiry over whether or not the government should set the price of cotton, if the government should continue to invest in irrigation and whether as an exporter of a few staple crops Sudan would always be on the wrong side of the international terms of trade.</w:t>
      </w:r>
      <w:r w:rsidRPr="00FF1D0D">
        <w:rPr>
          <w:rStyle w:val="EndnoteReference"/>
          <w:rFonts w:ascii="Times New Roman" w:hAnsi="Times New Roman" w:cs="Times New Roman"/>
        </w:rPr>
        <w:endnoteReference w:id="46"/>
      </w:r>
      <w:r w:rsidRPr="00FF1D0D">
        <w:rPr>
          <w:rFonts w:ascii="Times New Roman" w:hAnsi="Times New Roman" w:cs="Times New Roman"/>
        </w:rPr>
        <w:t xml:space="preserve">  Finance officials inherited a strong tradition of emphasizing balanced budgets from the colonial era, but there inherent conservatism was tempered by a belief that through better planning, the risk involved in investing large sums in future economic growth could be calculated. </w:t>
      </w:r>
      <w:r w:rsidRPr="00FF1D0D">
        <w:rPr>
          <w:rStyle w:val="EndnoteReference"/>
          <w:rFonts w:ascii="Times New Roman" w:hAnsi="Times New Roman" w:cs="Times New Roman"/>
        </w:rPr>
        <w:endnoteReference w:id="47"/>
      </w:r>
      <w:r w:rsidRPr="00FF1D0D">
        <w:rPr>
          <w:rFonts w:ascii="Times New Roman" w:hAnsi="Times New Roman" w:cs="Times New Roman"/>
        </w:rPr>
        <w:t xml:space="preserve">  </w:t>
      </w:r>
    </w:p>
    <w:p w14:paraId="1349BE32" w14:textId="77777777" w:rsidR="00C90795" w:rsidRPr="00FF1D0D" w:rsidRDefault="00C90795" w:rsidP="004B5A58">
      <w:pPr>
        <w:spacing w:line="480" w:lineRule="auto"/>
        <w:rPr>
          <w:rFonts w:ascii="Times New Roman" w:hAnsi="Times New Roman" w:cs="Times New Roman"/>
        </w:rPr>
      </w:pPr>
    </w:p>
    <w:p w14:paraId="77A77A7C" w14:textId="42ABBA85" w:rsidR="00C90795" w:rsidRPr="00F0625D" w:rsidRDefault="00C90795" w:rsidP="00D80E6A">
      <w:pPr>
        <w:widowControl w:val="0"/>
        <w:autoSpaceDE w:val="0"/>
        <w:autoSpaceDN w:val="0"/>
        <w:adjustRightInd w:val="0"/>
        <w:spacing w:line="480" w:lineRule="auto"/>
        <w:rPr>
          <w:rFonts w:ascii="Times New Roman" w:hAnsi="Times New Roman" w:cs="Times New Roman"/>
          <w:b/>
        </w:rPr>
      </w:pPr>
      <w:r>
        <w:rPr>
          <w:rFonts w:ascii="Times New Roman" w:hAnsi="Times New Roman" w:cs="Times New Roman"/>
          <w:b/>
          <w:i/>
        </w:rPr>
        <w:t xml:space="preserve">The Sudanese Economist </w:t>
      </w:r>
      <w:r>
        <w:rPr>
          <w:rFonts w:ascii="Times New Roman" w:hAnsi="Times New Roman" w:cs="Times New Roman"/>
          <w:b/>
        </w:rPr>
        <w:t>and the Politics of Austerity</w:t>
      </w:r>
    </w:p>
    <w:p w14:paraId="5215D026" w14:textId="34081CF2" w:rsidR="00C90795" w:rsidRPr="00FF1D0D" w:rsidRDefault="00C90795" w:rsidP="00D80E6A">
      <w:pPr>
        <w:widowControl w:val="0"/>
        <w:autoSpaceDE w:val="0"/>
        <w:autoSpaceDN w:val="0"/>
        <w:adjustRightInd w:val="0"/>
        <w:spacing w:line="480" w:lineRule="auto"/>
        <w:rPr>
          <w:rFonts w:ascii="Times New Roman" w:hAnsi="Times New Roman" w:cs="Times New Roman"/>
        </w:rPr>
      </w:pPr>
      <w:r w:rsidRPr="00FF1D0D">
        <w:rPr>
          <w:rFonts w:ascii="Times New Roman" w:hAnsi="Times New Roman" w:cs="Times New Roman"/>
        </w:rPr>
        <w:t xml:space="preserve">One of the first signs that the costs associated with the development project in Sudan were beginning to weigh on government policymakers was their discussion about the impact of government debt. Sudanese government policy had long aimed to channel long-term investment in a manner that would compel the economic development of the country. However, by 1961 outside observers such as the CIA analysts who wrote the </w:t>
      </w:r>
      <w:r w:rsidRPr="00FF1D0D">
        <w:rPr>
          <w:rFonts w:ascii="Times New Roman" w:hAnsi="Times New Roman" w:cs="Times New Roman"/>
          <w:i/>
        </w:rPr>
        <w:t>Weekly Intelligence Summary</w:t>
      </w:r>
      <w:r w:rsidRPr="00FF1D0D">
        <w:rPr>
          <w:rFonts w:ascii="Times New Roman" w:hAnsi="Times New Roman" w:cs="Times New Roman"/>
        </w:rPr>
        <w:t xml:space="preserve"> described the problems with the development agenda as obvious.</w:t>
      </w:r>
      <w:r w:rsidRPr="00FF1D0D">
        <w:rPr>
          <w:rStyle w:val="EndnoteReference"/>
          <w:rFonts w:ascii="Times New Roman" w:hAnsi="Times New Roman" w:cs="Times New Roman"/>
        </w:rPr>
        <w:endnoteReference w:id="48"/>
      </w:r>
      <w:r w:rsidRPr="00FF1D0D">
        <w:rPr>
          <w:rFonts w:ascii="Times New Roman" w:hAnsi="Times New Roman" w:cs="Times New Roman"/>
        </w:rPr>
        <w:t xml:space="preserve">  The analysts who wrote the 1961 report pinpointed the challenge facing Sudan’s policymakers.   Specifically, the analyst highlighted that during the fifteen years following the Second World War, Sudan had been able to finance its own economic development.  However by 1961, after a decade and a half of development planning, and as Sudanese policymakers implemented their first ten-year plan, the state had contracted $250 million dollars in loans and credits.  The very economic development that many Sudanese officials, experts and politicians expected to be the foundation of the new state’s independence would have to be financed from abroad.  While Sudanese officials continued to use the rhetoric of development, the contracting of large quantities of debt altered their equation of economic development with political sovereignty.   The constraints imposed by international debt also ensured that policymakers accepted vast inequality between the different regions of the country.</w:t>
      </w:r>
    </w:p>
    <w:p w14:paraId="29DF11AE" w14:textId="77777777" w:rsidR="00C90795" w:rsidRPr="00FF1D0D" w:rsidRDefault="00C90795" w:rsidP="00D80E6A">
      <w:pPr>
        <w:widowControl w:val="0"/>
        <w:autoSpaceDE w:val="0"/>
        <w:autoSpaceDN w:val="0"/>
        <w:adjustRightInd w:val="0"/>
        <w:spacing w:line="480" w:lineRule="auto"/>
        <w:rPr>
          <w:rFonts w:ascii="Times New Roman" w:hAnsi="Times New Roman" w:cs="Times New Roman"/>
        </w:rPr>
      </w:pPr>
    </w:p>
    <w:p w14:paraId="34B65634" w14:textId="0B3DD613" w:rsidR="00C90795" w:rsidRDefault="00C90795" w:rsidP="00D80E6A">
      <w:pPr>
        <w:spacing w:line="480" w:lineRule="auto"/>
        <w:rPr>
          <w:rFonts w:ascii="Times New Roman" w:eastAsia="Times New Roman" w:hAnsi="Times New Roman" w:cs="Times New Roman"/>
        </w:rPr>
      </w:pPr>
      <w:r w:rsidRPr="00FF1D0D">
        <w:rPr>
          <w:rFonts w:ascii="Times New Roman" w:eastAsia="Times New Roman" w:hAnsi="Times New Roman" w:cs="Times New Roman"/>
        </w:rPr>
        <w:t>Finance officials in Sudan supported the political project of development, but their background as accountants inclined them to a conservative estimate of the resources available to the state.</w:t>
      </w:r>
      <w:r w:rsidRPr="00FF1D0D">
        <w:rPr>
          <w:rStyle w:val="EndnoteReference"/>
          <w:rFonts w:ascii="Times New Roman" w:eastAsia="Times New Roman" w:hAnsi="Times New Roman" w:cs="Times New Roman"/>
        </w:rPr>
        <w:endnoteReference w:id="49"/>
      </w:r>
      <w:r w:rsidRPr="00FF1D0D">
        <w:rPr>
          <w:rFonts w:ascii="Times New Roman" w:eastAsia="Times New Roman" w:hAnsi="Times New Roman" w:cs="Times New Roman"/>
        </w:rPr>
        <w:t xml:space="preserve">  Pessimism had initially been contained by a belief that economic development was the top priority of the state, and a rationalization that any shortfalls in resources could be made up by concentrating the nation’s efforts on one or two projects, before expanding to other sectors and regions.  However, by 1966 qualms within the Ministry about the feasibility of the government’s plans, which had once been marginal, had moved from the periphery of government discourse to the center of the conversation about Sudanese economic policy.  Debt and constraint became the principal topic of conversation within the Ministry of Finance.  This shift highlights the extent to which the discourses of development and economics did not have to coincide with one another.   Economics, particularly the financial economics practiced by Sudanese government administrators, rather than being fixated on a dichotomy between the developed and the underdeveloped world was more concerned with developing a quantifiable and rule based means of adjudicating potentially divisive questions about scarce resources.  Sudanese officials who learned the language of economics could speak it universally.  Their economic debates became filled with the rhetoric of professionalism and public administration.  </w:t>
      </w:r>
    </w:p>
    <w:p w14:paraId="37C4A561" w14:textId="77777777" w:rsidR="00C90795" w:rsidRDefault="00C90795" w:rsidP="00D80E6A">
      <w:pPr>
        <w:spacing w:line="480" w:lineRule="auto"/>
        <w:rPr>
          <w:rFonts w:ascii="Times New Roman" w:eastAsia="Times New Roman" w:hAnsi="Times New Roman" w:cs="Times New Roman"/>
        </w:rPr>
      </w:pPr>
    </w:p>
    <w:p w14:paraId="05B3DB8C" w14:textId="405BE64E" w:rsidR="00C90795" w:rsidRDefault="00C90795" w:rsidP="00F0625D">
      <w:pPr>
        <w:spacing w:line="480" w:lineRule="auto"/>
        <w:rPr>
          <w:rFonts w:ascii="Times New Roman" w:hAnsi="Times New Roman" w:cs="Times New Roman"/>
        </w:rPr>
      </w:pPr>
      <w:r>
        <w:rPr>
          <w:rFonts w:ascii="Times New Roman" w:hAnsi="Times New Roman" w:cs="Times New Roman"/>
        </w:rPr>
        <w:t>As a consequence of the</w:t>
      </w:r>
      <w:r w:rsidRPr="00FF1D0D">
        <w:rPr>
          <w:rFonts w:ascii="Times New Roman" w:hAnsi="Times New Roman" w:cs="Times New Roman"/>
        </w:rPr>
        <w:t xml:space="preserve"> loss of confidence in the project of Sudanese development, the editors of the prominent dailies in Sudan, such as </w:t>
      </w:r>
      <w:r w:rsidRPr="00FF1D0D">
        <w:rPr>
          <w:rFonts w:ascii="Times New Roman" w:hAnsi="Times New Roman" w:cs="Times New Roman"/>
          <w:i/>
        </w:rPr>
        <w:t>Al-Ayyam</w:t>
      </w:r>
      <w:r w:rsidRPr="00FF1D0D">
        <w:rPr>
          <w:rFonts w:ascii="Times New Roman" w:hAnsi="Times New Roman" w:cs="Times New Roman"/>
        </w:rPr>
        <w:t xml:space="preserve"> and </w:t>
      </w:r>
      <w:r w:rsidRPr="00FF1D0D">
        <w:rPr>
          <w:rFonts w:ascii="Times New Roman" w:hAnsi="Times New Roman" w:cs="Times New Roman"/>
          <w:i/>
        </w:rPr>
        <w:t>Al Rai’ Al Amm</w:t>
      </w:r>
      <w:r w:rsidRPr="00FF1D0D">
        <w:rPr>
          <w:rFonts w:ascii="Times New Roman" w:hAnsi="Times New Roman" w:cs="Times New Roman"/>
        </w:rPr>
        <w:t xml:space="preserve"> replaced discussions of “shared sacrifice” and Rostow’s “big push” with talk about inflation, budget crises and debt.</w:t>
      </w:r>
      <w:r>
        <w:rPr>
          <w:rFonts w:ascii="Times New Roman" w:hAnsi="Times New Roman" w:cs="Times New Roman"/>
        </w:rPr>
        <w:t xml:space="preserve">  </w:t>
      </w:r>
      <w:r w:rsidRPr="00FF1D0D">
        <w:rPr>
          <w:rFonts w:ascii="Times New Roman" w:hAnsi="Times New Roman" w:cs="Times New Roman"/>
          <w:i/>
        </w:rPr>
        <w:t>The Sudanese Economis</w:t>
      </w:r>
      <w:r w:rsidRPr="00FF1D0D">
        <w:rPr>
          <w:rFonts w:ascii="Times New Roman" w:hAnsi="Times New Roman" w:cs="Times New Roman"/>
        </w:rPr>
        <w:t xml:space="preserve">t, which reprinted economic debates, was in truth part economics journal and part study guide.  It printed the bachelor’s theses, masters and PhD work of Sudanese officials, often returning from study abroad.  For instance, the journal published Fatahel Rahman Ibn Idris’s honor’s thesis on “the Marketing of Groundnuts in Sudan,” in the February 1966 issue of </w:t>
      </w:r>
      <w:r w:rsidRPr="00FF1D0D">
        <w:rPr>
          <w:rFonts w:ascii="Times New Roman" w:hAnsi="Times New Roman" w:cs="Times New Roman"/>
          <w:i/>
        </w:rPr>
        <w:t>the Sudanese Economist</w:t>
      </w:r>
      <w:r w:rsidRPr="00FF1D0D">
        <w:rPr>
          <w:rFonts w:ascii="Times New Roman" w:hAnsi="Times New Roman" w:cs="Times New Roman"/>
        </w:rPr>
        <w:t xml:space="preserve">.  It also published Osman Abdalla El Nazeer’s master’s thesis on the “Effects of Demographic Factors on the Investment Pattern in the Sudan, 1955/56-1970/71” over three issues from June until August 1966.   In addition, the journal republished articles from foreign experts on topics that government officials were currently debating and released samples of the long lists of statistics and data collected by particular government agencies prior to their official publication.  </w:t>
      </w:r>
    </w:p>
    <w:p w14:paraId="209F1DDF" w14:textId="77777777" w:rsidR="00C90795" w:rsidRPr="00FF1D0D" w:rsidRDefault="00C90795" w:rsidP="00F0625D">
      <w:pPr>
        <w:spacing w:line="480" w:lineRule="auto"/>
        <w:rPr>
          <w:rFonts w:ascii="Times New Roman" w:hAnsi="Times New Roman" w:cs="Times New Roman"/>
        </w:rPr>
      </w:pPr>
    </w:p>
    <w:p w14:paraId="5FFA4F17" w14:textId="77777777" w:rsidR="00C90795" w:rsidRPr="00FF1D0D" w:rsidRDefault="00C90795" w:rsidP="00F0625D">
      <w:pPr>
        <w:spacing w:line="480" w:lineRule="auto"/>
        <w:rPr>
          <w:rFonts w:ascii="Times New Roman" w:hAnsi="Times New Roman" w:cs="Times New Roman"/>
        </w:rPr>
      </w:pPr>
      <w:r w:rsidRPr="00FF1D0D">
        <w:rPr>
          <w:rFonts w:ascii="Times New Roman" w:hAnsi="Times New Roman" w:cs="Times New Roman"/>
        </w:rPr>
        <w:t xml:space="preserve">For the remainder of this article, I will focus on </w:t>
      </w:r>
      <w:r w:rsidRPr="00FF1D0D">
        <w:rPr>
          <w:rFonts w:ascii="Times New Roman" w:hAnsi="Times New Roman" w:cs="Times New Roman"/>
          <w:i/>
        </w:rPr>
        <w:t>The</w:t>
      </w:r>
      <w:r w:rsidRPr="00FF1D0D">
        <w:rPr>
          <w:rFonts w:ascii="Times New Roman" w:hAnsi="Times New Roman" w:cs="Times New Roman"/>
        </w:rPr>
        <w:t xml:space="preserve"> </w:t>
      </w:r>
      <w:r w:rsidRPr="00FF1D0D">
        <w:rPr>
          <w:rFonts w:ascii="Times New Roman" w:hAnsi="Times New Roman" w:cs="Times New Roman"/>
          <w:i/>
        </w:rPr>
        <w:t>Sudanese Economist</w:t>
      </w:r>
      <w:r w:rsidRPr="00FF1D0D">
        <w:rPr>
          <w:rFonts w:ascii="Times New Roman" w:hAnsi="Times New Roman" w:cs="Times New Roman"/>
        </w:rPr>
        <w:t xml:space="preserve">.  In particular, </w:t>
      </w:r>
    </w:p>
    <w:p w14:paraId="20B91F44" w14:textId="77777777" w:rsidR="00C90795" w:rsidRDefault="00C90795" w:rsidP="00F0625D">
      <w:pPr>
        <w:spacing w:line="480" w:lineRule="auto"/>
        <w:rPr>
          <w:rFonts w:ascii="Times New Roman" w:hAnsi="Times New Roman" w:cs="Times New Roman"/>
        </w:rPr>
      </w:pPr>
      <w:r w:rsidRPr="00FF1D0D">
        <w:rPr>
          <w:rFonts w:ascii="Times New Roman" w:hAnsi="Times New Roman" w:cs="Times New Roman"/>
        </w:rPr>
        <w:t xml:space="preserve">I will look at one debate known as “the Economic Controversy”, which was collected from various Arabic daily newspapers in the spring of 1966.  This debate concerned the right of the public to accurate information about the country’s balance of payments and the wisdom of the government taking on debt either from its own central bank or from abroad.  The first article selected by the editor of the journal M. K. Mahdi was by Sayed Bashir Mohamed Said.  It originally appeared in </w:t>
      </w:r>
      <w:r w:rsidRPr="00FF1D0D">
        <w:rPr>
          <w:rFonts w:ascii="Times New Roman" w:hAnsi="Times New Roman" w:cs="Times New Roman"/>
          <w:i/>
        </w:rPr>
        <w:t xml:space="preserve">Al-Ayyam </w:t>
      </w:r>
      <w:r w:rsidRPr="00FF1D0D">
        <w:rPr>
          <w:rFonts w:ascii="Times New Roman" w:hAnsi="Times New Roman" w:cs="Times New Roman"/>
        </w:rPr>
        <w:t>on the 24</w:t>
      </w:r>
      <w:r w:rsidRPr="00FF1D0D">
        <w:rPr>
          <w:rFonts w:ascii="Times New Roman" w:hAnsi="Times New Roman" w:cs="Times New Roman"/>
          <w:vertAlign w:val="superscript"/>
        </w:rPr>
        <w:t>th</w:t>
      </w:r>
      <w:r w:rsidRPr="00FF1D0D">
        <w:rPr>
          <w:rFonts w:ascii="Times New Roman" w:hAnsi="Times New Roman" w:cs="Times New Roman"/>
        </w:rPr>
        <w:t xml:space="preserve"> of February 1966.  This article began with two provocative questions.  The first of which was “What is the reality of the financial situation of the Country?” and the second was “Why did the government fail in collecting its revenue as reflected in the Budget?”   The circumstances that prompted the writing of this editorial in one of the highest circulating newspapers in Sudan was a rumor that the Government of Sudan intended to amend the Bank of Sudan Act in order to allow the government to obtain more loans.  The author begins by asserting that “I am writing this and I am confident—according to firm information—that the Government has actually exhausted the limits of borrowing from the Bank of Sudan and that it is about to amend the Bank of Sudan Act to be able to raise its percentage of borrowing.”</w:t>
      </w:r>
      <w:r w:rsidRPr="00FF1D0D">
        <w:rPr>
          <w:rStyle w:val="EndnoteReference"/>
          <w:rFonts w:ascii="Times New Roman" w:hAnsi="Times New Roman" w:cs="Times New Roman"/>
        </w:rPr>
        <w:endnoteReference w:id="50"/>
      </w:r>
      <w:r w:rsidRPr="00FF1D0D">
        <w:rPr>
          <w:rFonts w:ascii="Times New Roman" w:hAnsi="Times New Roman" w:cs="Times New Roman"/>
        </w:rPr>
        <w:t xml:space="preserve">  Regardless of the truth in the author’s claim that the Government of Sudan was on the verge of raising its own ceiling on borrowing from fifteen to twenty-five percent of annual projected budget revenue, Said was establishing a right to public information about the government’s financial policies and asserting that he and his readers were part of the public which had the right and responsibility to audit government finances.  Said criticizes the Minister’s reliance on foreign experts to tell him about economic matters.  Said also writes that “the Government has no proper accounts to reflect to the Minister nor to other responsible people the real position of the country.”</w:t>
      </w:r>
      <w:r w:rsidRPr="00FF1D0D">
        <w:rPr>
          <w:rStyle w:val="EndnoteReference"/>
          <w:rFonts w:ascii="Times New Roman" w:hAnsi="Times New Roman" w:cs="Times New Roman"/>
        </w:rPr>
        <w:endnoteReference w:id="51"/>
      </w:r>
      <w:r w:rsidRPr="00FF1D0D">
        <w:rPr>
          <w:rFonts w:ascii="Times New Roman" w:hAnsi="Times New Roman" w:cs="Times New Roman"/>
        </w:rPr>
        <w:t xml:space="preserve">  Writing during Sudan’s second experiment with democracy, Said was asserting the right of the public to know how its money was being spent “on the basis of the real figures and actual accounts not on the basis of false talks and glittering works.”</w:t>
      </w:r>
      <w:r w:rsidRPr="00FF1D0D">
        <w:rPr>
          <w:rStyle w:val="EndnoteReference"/>
          <w:rFonts w:ascii="Times New Roman" w:hAnsi="Times New Roman" w:cs="Times New Roman"/>
        </w:rPr>
        <w:endnoteReference w:id="52"/>
      </w:r>
      <w:r w:rsidRPr="00FF1D0D">
        <w:rPr>
          <w:rFonts w:ascii="Times New Roman" w:hAnsi="Times New Roman" w:cs="Times New Roman"/>
        </w:rPr>
        <w:t xml:space="preserve">  Said’s dialogue about financial accountability was premised on a discussion of austerity.  Implicitly, Said was challenging the principle that if the government were simply given more capital resources it would be able to translate those resources into faster growth and therefore mitigate the consequences of its assumption of ever-larger amounts of debt.  Yet it is interesting to note that in the same issue of the </w:t>
      </w:r>
      <w:r w:rsidRPr="00FF1D0D">
        <w:rPr>
          <w:rFonts w:ascii="Times New Roman" w:hAnsi="Times New Roman" w:cs="Times New Roman"/>
          <w:i/>
        </w:rPr>
        <w:t>Sudanese Economist</w:t>
      </w:r>
      <w:r w:rsidRPr="00FF1D0D">
        <w:rPr>
          <w:rFonts w:ascii="Times New Roman" w:hAnsi="Times New Roman" w:cs="Times New Roman"/>
        </w:rPr>
        <w:t xml:space="preserve"> there was also a long discussion about the “Reorganization of Economic Planning Secretariat and Ministry of Finance and Economics.” Similar articles on planning, central banking and public administration both internationally and within Sudan appeared in the other issues of the journal published in 1966.  Even as questions were raised about the efficacy of the government, the journal and many publications like it remained committed to the ethics of professionalization.   </w:t>
      </w:r>
    </w:p>
    <w:p w14:paraId="339A6241" w14:textId="77777777" w:rsidR="00C90795" w:rsidRPr="00FF1D0D" w:rsidRDefault="00C90795" w:rsidP="00F0625D">
      <w:pPr>
        <w:spacing w:line="480" w:lineRule="auto"/>
        <w:rPr>
          <w:rFonts w:ascii="Times New Roman" w:hAnsi="Times New Roman" w:cs="Times New Roman"/>
        </w:rPr>
      </w:pPr>
    </w:p>
    <w:p w14:paraId="78F13B7B" w14:textId="77777777" w:rsidR="00C90795" w:rsidRPr="00FF1D0D" w:rsidRDefault="00C90795" w:rsidP="00F0625D">
      <w:pPr>
        <w:spacing w:line="480" w:lineRule="auto"/>
        <w:rPr>
          <w:rFonts w:ascii="Times New Roman" w:hAnsi="Times New Roman" w:cs="Times New Roman"/>
        </w:rPr>
      </w:pPr>
      <w:r w:rsidRPr="00FF1D0D">
        <w:rPr>
          <w:rFonts w:ascii="Times New Roman" w:hAnsi="Times New Roman" w:cs="Times New Roman"/>
        </w:rPr>
        <w:t>The power of Said’s critique about the need for government accountability can be seen in the fact that not only were his charges discussed in the Constituent Assembly, Sudan’s Minister of Finance Sayed El Sherif Hussein El Hind felt obliged to give an official statement to the Khartoum News Service on the 27</w:t>
      </w:r>
      <w:r w:rsidRPr="00FF1D0D">
        <w:rPr>
          <w:rFonts w:ascii="Times New Roman" w:hAnsi="Times New Roman" w:cs="Times New Roman"/>
          <w:vertAlign w:val="superscript"/>
        </w:rPr>
        <w:t>th</w:t>
      </w:r>
      <w:r w:rsidRPr="00FF1D0D">
        <w:rPr>
          <w:rFonts w:ascii="Times New Roman" w:hAnsi="Times New Roman" w:cs="Times New Roman"/>
        </w:rPr>
        <w:t xml:space="preserve"> of February responding to Said.  His response was reprinted in the same issue of </w:t>
      </w:r>
      <w:r w:rsidRPr="00FF1D0D">
        <w:rPr>
          <w:rFonts w:ascii="Times New Roman" w:hAnsi="Times New Roman" w:cs="Times New Roman"/>
          <w:i/>
        </w:rPr>
        <w:t>the Sudanese Economist</w:t>
      </w:r>
      <w:r w:rsidRPr="00FF1D0D">
        <w:rPr>
          <w:rFonts w:ascii="Times New Roman" w:hAnsi="Times New Roman" w:cs="Times New Roman"/>
        </w:rPr>
        <w:t xml:space="preserve"> in which Said’s editorial originally appeared.</w:t>
      </w:r>
      <w:r w:rsidRPr="00FF1D0D">
        <w:rPr>
          <w:rStyle w:val="EndnoteReference"/>
          <w:rFonts w:ascii="Times New Roman" w:hAnsi="Times New Roman" w:cs="Times New Roman"/>
        </w:rPr>
        <w:endnoteReference w:id="53"/>
      </w:r>
      <w:r w:rsidRPr="00FF1D0D">
        <w:rPr>
          <w:rFonts w:ascii="Times New Roman" w:hAnsi="Times New Roman" w:cs="Times New Roman"/>
        </w:rPr>
        <w:t xml:space="preserve">  El Hind began his remarks with an incredible admission.  El Hind declared: </w:t>
      </w:r>
    </w:p>
    <w:p w14:paraId="5983DE56" w14:textId="77777777" w:rsidR="00C90795" w:rsidRPr="00FF1D0D" w:rsidRDefault="00C90795" w:rsidP="00F0625D">
      <w:pPr>
        <w:spacing w:line="480" w:lineRule="auto"/>
        <w:ind w:left="720"/>
        <w:rPr>
          <w:rFonts w:ascii="Times New Roman" w:hAnsi="Times New Roman" w:cs="Times New Roman"/>
        </w:rPr>
      </w:pPr>
      <w:r w:rsidRPr="00FF1D0D">
        <w:rPr>
          <w:rFonts w:ascii="Times New Roman" w:hAnsi="Times New Roman" w:cs="Times New Roman"/>
        </w:rPr>
        <w:t>…that Government accounts were in arrear and remained unclosed for many years and that they therefore did not give a true picture of the government’s financial position.  He added that all this was clearly declared by the Government many times. He said that the so-called ‘budget surpluses’ which were announced in past budgets were not real surpluses; they were surpluses ‘on paper’ only.</w:t>
      </w:r>
      <w:r w:rsidRPr="00FF1D0D">
        <w:rPr>
          <w:rStyle w:val="EndnoteReference"/>
          <w:rFonts w:ascii="Times New Roman" w:hAnsi="Times New Roman" w:cs="Times New Roman"/>
        </w:rPr>
        <w:endnoteReference w:id="54"/>
      </w:r>
    </w:p>
    <w:p w14:paraId="32F55E70" w14:textId="77777777" w:rsidR="00C90795" w:rsidRDefault="00C90795" w:rsidP="00F0625D">
      <w:pPr>
        <w:spacing w:line="480" w:lineRule="auto"/>
        <w:rPr>
          <w:rStyle w:val="st"/>
          <w:rFonts w:ascii="Times New Roman" w:eastAsia="Times New Roman" w:hAnsi="Times New Roman" w:cs="Times New Roman"/>
        </w:rPr>
      </w:pPr>
      <w:r w:rsidRPr="00FF1D0D">
        <w:rPr>
          <w:rFonts w:ascii="Times New Roman" w:hAnsi="Times New Roman" w:cs="Times New Roman"/>
        </w:rPr>
        <w:t xml:space="preserve">Countering Said’s claims honestly, El Hind was admitting what was becoming painfully obvious as the Sixties progressed, that many of the statistics that developed states, let alone new states were using to plan their economies were based on spotty if not non-existent information.  The economic adviser to Nigeria in the early 1960s </w:t>
      </w:r>
      <w:r w:rsidRPr="00FF1D0D">
        <w:rPr>
          <w:rStyle w:val="st"/>
          <w:rFonts w:ascii="Times New Roman" w:eastAsia="Times New Roman" w:hAnsi="Times New Roman" w:cs="Times New Roman"/>
        </w:rPr>
        <w:t xml:space="preserve">Wolfgang Stolper wrote a whole monograph on his efforts to overcome information problems in Nigeria called </w:t>
      </w:r>
      <w:r w:rsidRPr="00FF1D0D">
        <w:rPr>
          <w:rStyle w:val="st"/>
          <w:rFonts w:ascii="Times New Roman" w:eastAsia="Times New Roman" w:hAnsi="Times New Roman" w:cs="Times New Roman"/>
          <w:i/>
        </w:rPr>
        <w:t>Planning without Facts.</w:t>
      </w:r>
      <w:r w:rsidRPr="00FF1D0D">
        <w:rPr>
          <w:rStyle w:val="EndnoteReference"/>
          <w:rFonts w:ascii="Times New Roman" w:eastAsia="Times New Roman" w:hAnsi="Times New Roman" w:cs="Times New Roman"/>
          <w:i/>
        </w:rPr>
        <w:endnoteReference w:id="55"/>
      </w:r>
      <w:r w:rsidRPr="00FF1D0D">
        <w:rPr>
          <w:rStyle w:val="st"/>
          <w:rFonts w:ascii="Times New Roman" w:eastAsia="Times New Roman" w:hAnsi="Times New Roman" w:cs="Times New Roman"/>
          <w:i/>
        </w:rPr>
        <w:t xml:space="preserve"> </w:t>
      </w:r>
      <w:r w:rsidRPr="00FF1D0D">
        <w:rPr>
          <w:rStyle w:val="st"/>
          <w:rFonts w:ascii="Times New Roman" w:eastAsia="Times New Roman" w:hAnsi="Times New Roman" w:cs="Times New Roman"/>
        </w:rPr>
        <w:t>Yet, the Minister of Finance El Hind was admitting not only a lack of knowledge about economic activity inside of the country in general, he acknowledged that the government knew very little about its own internal accounts.  In a process similar to what took place in other African states, decolonization in Sudan created a bureaucracy that was intensely interested in creating the institutions of governance that would allow it look like its international peers without it actually exercising tight bureaucratic control over Sudanese society.</w:t>
      </w:r>
      <w:r w:rsidRPr="00FF1D0D">
        <w:rPr>
          <w:rStyle w:val="EndnoteReference"/>
          <w:rFonts w:ascii="Times New Roman" w:eastAsia="Times New Roman" w:hAnsi="Times New Roman" w:cs="Times New Roman"/>
        </w:rPr>
        <w:endnoteReference w:id="56"/>
      </w:r>
      <w:r w:rsidRPr="00FF1D0D">
        <w:rPr>
          <w:rStyle w:val="st"/>
          <w:rFonts w:ascii="Times New Roman" w:eastAsia="Times New Roman" w:hAnsi="Times New Roman" w:cs="Times New Roman"/>
        </w:rPr>
        <w:t xml:space="preserve"> </w:t>
      </w:r>
    </w:p>
    <w:p w14:paraId="44B8295C" w14:textId="77777777" w:rsidR="00C90795" w:rsidRPr="00FF1D0D" w:rsidRDefault="00C90795" w:rsidP="00F0625D">
      <w:pPr>
        <w:spacing w:line="480" w:lineRule="auto"/>
        <w:rPr>
          <w:rStyle w:val="st"/>
          <w:rFonts w:ascii="Times New Roman" w:eastAsia="Times New Roman" w:hAnsi="Times New Roman" w:cs="Times New Roman"/>
        </w:rPr>
      </w:pPr>
    </w:p>
    <w:p w14:paraId="0A34B653" w14:textId="77777777" w:rsidR="00C90795" w:rsidRDefault="00C90795" w:rsidP="00F0625D">
      <w:pPr>
        <w:spacing w:line="480" w:lineRule="auto"/>
        <w:rPr>
          <w:rStyle w:val="st"/>
          <w:rFonts w:ascii="Times New Roman" w:eastAsia="Times New Roman" w:hAnsi="Times New Roman" w:cs="Times New Roman"/>
        </w:rPr>
      </w:pPr>
      <w:r w:rsidRPr="00FF1D0D">
        <w:rPr>
          <w:rStyle w:val="st"/>
          <w:rFonts w:ascii="Times New Roman" w:eastAsia="Times New Roman" w:hAnsi="Times New Roman" w:cs="Times New Roman"/>
        </w:rPr>
        <w:t xml:space="preserve">Still, the Sudanese state was not imaginary, even though the vast majority of the Sudanese slipped out of its view.  They always had.  The state’s influence on their lives was enormous.  The transformation in the structure of the Sudanese government from one that was shaped around three secretariats civil, legal and financial at the end of the Second World War to one that by the mid-1960s was structured around a powerful Ministry of Finance and a plethora of new organizations such as a central bank, agricultural banks, planning agencies and statistical bureaus was enormous. This shift had a massive impact on not only how people accessed government, but also how the government itself allocated or did not allocate resources.  The Sudanese state as a result of its taxation on goods and services and its ability to control credit remained by far the largest economic agent in the country.  This fact made the stakes about who could evaluate its accounts and how they would be evaluated so high.   </w:t>
      </w:r>
    </w:p>
    <w:p w14:paraId="68178EC7" w14:textId="77777777" w:rsidR="00C90795" w:rsidRPr="00FF1D0D" w:rsidRDefault="00C90795" w:rsidP="00F0625D">
      <w:pPr>
        <w:spacing w:line="480" w:lineRule="auto"/>
        <w:rPr>
          <w:rStyle w:val="st"/>
          <w:rFonts w:ascii="Times New Roman" w:eastAsia="Times New Roman" w:hAnsi="Times New Roman" w:cs="Times New Roman"/>
        </w:rPr>
      </w:pPr>
    </w:p>
    <w:p w14:paraId="23433425" w14:textId="77777777" w:rsidR="00C90795" w:rsidRPr="00FF1D0D" w:rsidRDefault="00C90795" w:rsidP="00F0625D">
      <w:pPr>
        <w:spacing w:line="480" w:lineRule="auto"/>
        <w:rPr>
          <w:rStyle w:val="st"/>
          <w:rFonts w:ascii="Times New Roman" w:eastAsia="Times New Roman" w:hAnsi="Times New Roman" w:cs="Times New Roman"/>
        </w:rPr>
      </w:pPr>
      <w:r w:rsidRPr="00FF1D0D">
        <w:rPr>
          <w:rStyle w:val="st"/>
          <w:rFonts w:ascii="Times New Roman" w:eastAsia="Times New Roman" w:hAnsi="Times New Roman" w:cs="Times New Roman"/>
        </w:rPr>
        <w:t>The reorganization of the Sudanese state around the organs of the financial bureaucracy meant that it was through the language of economics and accounting that government decisions were reached.  Inflation became, as it often had before, the topic where the political and the technocratic blended.</w:t>
      </w:r>
      <w:r w:rsidRPr="00FF1D0D">
        <w:rPr>
          <w:rStyle w:val="EndnoteReference"/>
          <w:rFonts w:ascii="Times New Roman" w:eastAsia="Times New Roman" w:hAnsi="Times New Roman" w:cs="Times New Roman"/>
        </w:rPr>
        <w:endnoteReference w:id="57"/>
      </w:r>
      <w:r w:rsidRPr="00FF1D0D">
        <w:rPr>
          <w:rStyle w:val="st"/>
          <w:rFonts w:ascii="Times New Roman" w:eastAsia="Times New Roman" w:hAnsi="Times New Roman" w:cs="Times New Roman"/>
        </w:rPr>
        <w:t xml:space="preserve">  Therefore, El Hind acknowledged the extent to which he felt threatened by Said’s assertion that financial accountability required austerity, imposing a strict limit on the government’s ability to borrow, by going on to discuss the relationship between government borrowing and inflation.  In a passage that other authors would attack for showing a lack of adherence to economic orthodoxy, El Hind justified why the principal task of the government was increasing the quantity of capital investment in the country rather than accounting for all government spending or worrying about inflation.  El Hind made the following defense of government policy:</w:t>
      </w:r>
    </w:p>
    <w:p w14:paraId="64342670" w14:textId="77777777" w:rsidR="00C90795" w:rsidRPr="00FF1D0D" w:rsidRDefault="00C90795" w:rsidP="00F0625D">
      <w:pPr>
        <w:spacing w:line="480" w:lineRule="auto"/>
        <w:ind w:left="720"/>
        <w:rPr>
          <w:rStyle w:val="st"/>
          <w:rFonts w:ascii="Times New Roman" w:eastAsia="Times New Roman" w:hAnsi="Times New Roman" w:cs="Times New Roman"/>
        </w:rPr>
      </w:pPr>
      <w:r w:rsidRPr="00FF1D0D">
        <w:rPr>
          <w:rStyle w:val="st"/>
          <w:rFonts w:ascii="Times New Roman" w:eastAsia="Times New Roman" w:hAnsi="Times New Roman" w:cs="Times New Roman"/>
        </w:rPr>
        <w:t>The Minister said that borrowing in itself will not lead to inflation and that conspicuous consumption is the kind of expenditure which leads to inflation…It is also true that the countries which follow an economic development policy are subject to this ‘inflationary tendency’ and that development means investment in productive fields in order to achieve more ‘employment’ and ‘purchasing power’ and hence increasing the money supply and increasing the ‘imports bill’ from the developed countries since the underdeveloped countries do not produce the goods they consume.  This, the Minister said, is the price of development which underdeveloped countries have to pay and it is a stage through which they must pass before achieving economic peace.</w:t>
      </w:r>
      <w:r w:rsidRPr="00FF1D0D">
        <w:rPr>
          <w:rStyle w:val="EndnoteReference"/>
          <w:rFonts w:ascii="Times New Roman" w:eastAsia="Times New Roman" w:hAnsi="Times New Roman" w:cs="Times New Roman"/>
        </w:rPr>
        <w:endnoteReference w:id="58"/>
      </w:r>
    </w:p>
    <w:p w14:paraId="3FB37CF7" w14:textId="77777777" w:rsidR="00C90795" w:rsidRDefault="00C90795" w:rsidP="00F0625D">
      <w:pPr>
        <w:spacing w:line="480" w:lineRule="auto"/>
        <w:rPr>
          <w:rStyle w:val="st"/>
          <w:rFonts w:ascii="Times New Roman" w:eastAsia="Times New Roman" w:hAnsi="Times New Roman" w:cs="Times New Roman"/>
        </w:rPr>
      </w:pPr>
      <w:r w:rsidRPr="00FF1D0D">
        <w:rPr>
          <w:rStyle w:val="st"/>
          <w:rFonts w:ascii="Times New Roman" w:eastAsia="Times New Roman" w:hAnsi="Times New Roman" w:cs="Times New Roman"/>
        </w:rPr>
        <w:t xml:space="preserve">The fact that the Minister felt the need to underscore the economic relationship between capital investment and development demonstrates the extent to which this model was coming under attack in the years after the fall of the military regime in 1964 and the subsequent return to civilian government.   What is striking however is the lack of an alternative model of economic development, even as intense doubts were raised about the possibility of the government concentrating sufficient capital to build the infrastructure necessary to develop the entire country. </w:t>
      </w:r>
    </w:p>
    <w:p w14:paraId="6ACD58C2" w14:textId="77777777" w:rsidR="00C90795" w:rsidRPr="00FF1D0D" w:rsidRDefault="00C90795" w:rsidP="00F0625D">
      <w:pPr>
        <w:spacing w:line="480" w:lineRule="auto"/>
        <w:rPr>
          <w:rStyle w:val="st"/>
          <w:rFonts w:ascii="Times New Roman" w:eastAsia="Times New Roman" w:hAnsi="Times New Roman" w:cs="Times New Roman"/>
        </w:rPr>
      </w:pPr>
    </w:p>
    <w:p w14:paraId="63CDE73F" w14:textId="77777777" w:rsidR="00C90795" w:rsidRPr="00FF1D0D" w:rsidRDefault="00C90795" w:rsidP="00F0625D">
      <w:pPr>
        <w:spacing w:line="480" w:lineRule="auto"/>
        <w:rPr>
          <w:rStyle w:val="st"/>
          <w:rFonts w:ascii="Times New Roman" w:eastAsia="Times New Roman" w:hAnsi="Times New Roman" w:cs="Times New Roman"/>
        </w:rPr>
      </w:pPr>
      <w:r w:rsidRPr="00FF1D0D">
        <w:rPr>
          <w:rStyle w:val="st"/>
          <w:rFonts w:ascii="Times New Roman" w:eastAsia="Times New Roman" w:hAnsi="Times New Roman" w:cs="Times New Roman"/>
        </w:rPr>
        <w:t xml:space="preserve">Rather the heart of the critique that appeared in </w:t>
      </w:r>
      <w:r w:rsidRPr="00FF1D0D">
        <w:rPr>
          <w:rStyle w:val="st"/>
          <w:rFonts w:ascii="Times New Roman" w:eastAsia="Times New Roman" w:hAnsi="Times New Roman" w:cs="Times New Roman"/>
          <w:i/>
        </w:rPr>
        <w:t>Al Rai Al-Amm</w:t>
      </w:r>
      <w:r w:rsidRPr="00FF1D0D">
        <w:rPr>
          <w:rStyle w:val="st"/>
          <w:rFonts w:ascii="Times New Roman" w:eastAsia="Times New Roman" w:hAnsi="Times New Roman" w:cs="Times New Roman"/>
        </w:rPr>
        <w:t xml:space="preserve"> on the first of March 1966, and which was reprinted in same issue of </w:t>
      </w:r>
      <w:r w:rsidRPr="00FF1D0D">
        <w:rPr>
          <w:rStyle w:val="st"/>
          <w:rFonts w:ascii="Times New Roman" w:eastAsia="Times New Roman" w:hAnsi="Times New Roman" w:cs="Times New Roman"/>
          <w:i/>
        </w:rPr>
        <w:t>The Sudanese Economist</w:t>
      </w:r>
      <w:r w:rsidRPr="00FF1D0D">
        <w:rPr>
          <w:rStyle w:val="st"/>
          <w:rFonts w:ascii="Times New Roman" w:eastAsia="Times New Roman" w:hAnsi="Times New Roman" w:cs="Times New Roman"/>
        </w:rPr>
        <w:t xml:space="preserve"> focused on the Minister’s inability to conform to what his peers understood as the economic orthodoxy.  In a quote dripping with contempt, Fareed Atabani, lecturer in the Faculty of Economics at the University of Khartoum, wrote of the Minister:</w:t>
      </w:r>
    </w:p>
    <w:p w14:paraId="6D2D3BB8" w14:textId="77777777" w:rsidR="00C90795" w:rsidRPr="00FF1D0D" w:rsidRDefault="00C90795" w:rsidP="00F0625D">
      <w:pPr>
        <w:spacing w:line="480" w:lineRule="auto"/>
        <w:ind w:left="720"/>
        <w:rPr>
          <w:rStyle w:val="st"/>
          <w:rFonts w:ascii="Times New Roman" w:eastAsia="Times New Roman" w:hAnsi="Times New Roman" w:cs="Times New Roman"/>
        </w:rPr>
      </w:pPr>
      <w:r w:rsidRPr="00FF1D0D">
        <w:rPr>
          <w:rStyle w:val="st"/>
          <w:rFonts w:ascii="Times New Roman" w:eastAsia="Times New Roman" w:hAnsi="Times New Roman" w:cs="Times New Roman"/>
        </w:rPr>
        <w:t>H. E. presented to us some economic theories of which I admit my ignorance.  It is not surprising since we were taught our economics in the fifties and sixties of the twentieth century, and those of us with limited imagination cannot hope to elevate themselves to those high attitudes of thought…H.E. is talking in a twenty-first century language.</w:t>
      </w:r>
      <w:r w:rsidRPr="00FF1D0D">
        <w:rPr>
          <w:rStyle w:val="EndnoteReference"/>
          <w:rFonts w:ascii="Times New Roman" w:eastAsia="Times New Roman" w:hAnsi="Times New Roman" w:cs="Times New Roman"/>
        </w:rPr>
        <w:endnoteReference w:id="59"/>
      </w:r>
      <w:r w:rsidRPr="00FF1D0D">
        <w:rPr>
          <w:rStyle w:val="st"/>
          <w:rFonts w:ascii="Times New Roman" w:eastAsia="Times New Roman" w:hAnsi="Times New Roman" w:cs="Times New Roman"/>
        </w:rPr>
        <w:t xml:space="preserve"> </w:t>
      </w:r>
    </w:p>
    <w:p w14:paraId="7B58E7E5" w14:textId="77777777" w:rsidR="00C90795" w:rsidRDefault="00C90795" w:rsidP="00F0625D">
      <w:pPr>
        <w:spacing w:line="480" w:lineRule="auto"/>
        <w:rPr>
          <w:rStyle w:val="st"/>
          <w:rFonts w:ascii="Times New Roman" w:eastAsia="Times New Roman" w:hAnsi="Times New Roman" w:cs="Times New Roman"/>
        </w:rPr>
      </w:pPr>
      <w:r w:rsidRPr="00FF1D0D">
        <w:rPr>
          <w:rStyle w:val="st"/>
          <w:rFonts w:ascii="Times New Roman" w:eastAsia="Times New Roman" w:hAnsi="Times New Roman" w:cs="Times New Roman"/>
        </w:rPr>
        <w:t>Further ridiculing the Minister for his lack of orthodoxy, Atabani writes that “I know many of the men of the street—maybe all are abnormal—who complain of inflation and its hard impact.”   Atabani then goes on to mention the experience of the Latin American countries and their problems with inflation associated with import-substitution policies as well as in closing, writing of the Minister that “I would even request him to ponder the fate of Kwame Nkrumah and how he brought his country to disaster though his rank economic policy.”</w:t>
      </w:r>
      <w:r w:rsidRPr="00FF1D0D">
        <w:rPr>
          <w:rStyle w:val="EndnoteReference"/>
          <w:rFonts w:ascii="Times New Roman" w:eastAsia="Times New Roman" w:hAnsi="Times New Roman" w:cs="Times New Roman"/>
        </w:rPr>
        <w:endnoteReference w:id="60"/>
      </w:r>
      <w:r w:rsidRPr="00FF1D0D">
        <w:rPr>
          <w:rStyle w:val="st"/>
          <w:rFonts w:ascii="Times New Roman" w:eastAsia="Times New Roman" w:hAnsi="Times New Roman" w:cs="Times New Roman"/>
        </w:rPr>
        <w:t xml:space="preserve">  </w:t>
      </w:r>
    </w:p>
    <w:p w14:paraId="62D2FCF7" w14:textId="77777777" w:rsidR="00C90795" w:rsidRPr="00FF1D0D" w:rsidRDefault="00C90795" w:rsidP="00F0625D">
      <w:pPr>
        <w:spacing w:line="480" w:lineRule="auto"/>
        <w:rPr>
          <w:rStyle w:val="st"/>
          <w:rFonts w:ascii="Times New Roman" w:eastAsia="Times New Roman" w:hAnsi="Times New Roman" w:cs="Times New Roman"/>
        </w:rPr>
      </w:pPr>
    </w:p>
    <w:p w14:paraId="1CC52551" w14:textId="77777777" w:rsidR="00C90795" w:rsidRPr="00FF1D0D" w:rsidRDefault="00C90795" w:rsidP="00F0625D">
      <w:pPr>
        <w:spacing w:line="480" w:lineRule="auto"/>
        <w:rPr>
          <w:rStyle w:val="st"/>
          <w:rFonts w:ascii="Times New Roman" w:eastAsia="Times New Roman" w:hAnsi="Times New Roman" w:cs="Times New Roman"/>
        </w:rPr>
      </w:pPr>
      <w:r w:rsidRPr="00FF1D0D">
        <w:rPr>
          <w:rStyle w:val="st"/>
          <w:rFonts w:ascii="Times New Roman" w:eastAsia="Times New Roman" w:hAnsi="Times New Roman" w:cs="Times New Roman"/>
        </w:rPr>
        <w:t xml:space="preserve">In a sign that the purpose of reprinting these discussions was not so much to solve the economic problem of inflation as to create a space where junior government officials could learn how to talk about economics and to become familiar with the international and Sudanese discourse on the subject the final essay in this debate was given by the editor of </w:t>
      </w:r>
      <w:r w:rsidRPr="00FF1D0D">
        <w:rPr>
          <w:rStyle w:val="st"/>
          <w:rFonts w:ascii="Times New Roman" w:eastAsia="Times New Roman" w:hAnsi="Times New Roman" w:cs="Times New Roman"/>
          <w:i/>
        </w:rPr>
        <w:t xml:space="preserve">the Sudanese Economist </w:t>
      </w:r>
      <w:r w:rsidRPr="00FF1D0D">
        <w:rPr>
          <w:rStyle w:val="st"/>
          <w:rFonts w:ascii="Times New Roman" w:eastAsia="Times New Roman" w:hAnsi="Times New Roman" w:cs="Times New Roman"/>
        </w:rPr>
        <w:t>to Ibrahim Elias.  In a commentary on Dr. Atabani’s previous statement, Elias took the professor to task for failing to adequately represent the views of the international economics profession.  Elias for instance writes:</w:t>
      </w:r>
    </w:p>
    <w:p w14:paraId="52356845" w14:textId="77777777" w:rsidR="00C90795" w:rsidRPr="00FF1D0D" w:rsidRDefault="00C90795" w:rsidP="00F0625D">
      <w:pPr>
        <w:spacing w:line="480" w:lineRule="auto"/>
        <w:ind w:left="720"/>
        <w:rPr>
          <w:rStyle w:val="st"/>
          <w:rFonts w:ascii="Times New Roman" w:eastAsia="Times New Roman" w:hAnsi="Times New Roman" w:cs="Times New Roman"/>
        </w:rPr>
      </w:pPr>
      <w:r w:rsidRPr="00FF1D0D">
        <w:rPr>
          <w:rStyle w:val="st"/>
          <w:rFonts w:ascii="Times New Roman" w:eastAsia="Times New Roman" w:hAnsi="Times New Roman" w:cs="Times New Roman"/>
        </w:rPr>
        <w:t>Neither the Finance Minister nor for this case, the Finance Ministers anywhere could possibly have available references endorsed by economists to which they could refer to find a straight solution for the problems of inflation. This is not only the case as regards inflation, but in fact there are no tested theories in the field of economic development and development planning, which are unanimously accepted by economists.</w:t>
      </w:r>
      <w:r w:rsidRPr="00FF1D0D">
        <w:rPr>
          <w:rStyle w:val="EndnoteReference"/>
          <w:rFonts w:ascii="Times New Roman" w:eastAsia="Times New Roman" w:hAnsi="Times New Roman" w:cs="Times New Roman"/>
        </w:rPr>
        <w:endnoteReference w:id="61"/>
      </w:r>
    </w:p>
    <w:p w14:paraId="65EE02B8" w14:textId="77777777" w:rsidR="00C90795" w:rsidRPr="00FF1D0D" w:rsidRDefault="00C90795" w:rsidP="00F0625D">
      <w:pPr>
        <w:spacing w:line="480" w:lineRule="auto"/>
        <w:rPr>
          <w:rStyle w:val="st"/>
          <w:rFonts w:ascii="Times New Roman" w:eastAsia="Times New Roman" w:hAnsi="Times New Roman" w:cs="Times New Roman"/>
        </w:rPr>
      </w:pPr>
      <w:r w:rsidRPr="00FF1D0D">
        <w:rPr>
          <w:rStyle w:val="st"/>
          <w:rFonts w:ascii="Times New Roman" w:eastAsia="Times New Roman" w:hAnsi="Times New Roman" w:cs="Times New Roman"/>
        </w:rPr>
        <w:t>Here Elias was emphasizing that it was not appropriate for Atabani to excommunicate his peer the minister from the profession of economics simply over a policy disagreement.  In Elias’ opinion the Minister was still within the bounds of acceptable economics discourse, regardless of whether his recommendations were the correct prescriptions for the nation.  What is also interesting in both Atabani and Elias’ responses are that both writers acknowledge that they are members of an internationally constituted profession, a community that draws its legitimacy from its own internal discourse.  Sudanese officials were anxious to see themselves as orthodox members of this community.    The effort to enforce professional standards became clear with the remarks by Elias, such as “But most regretfully Dr. Atabani resorted to a style non-analytical and unacademic, in commenting on H. E.’s interview.” Elias elaborates about how an economist is expected to reason writing:</w:t>
      </w:r>
    </w:p>
    <w:p w14:paraId="76EB3D02" w14:textId="77777777" w:rsidR="00C90795" w:rsidRPr="00FF1D0D" w:rsidRDefault="00C90795" w:rsidP="00F0625D">
      <w:pPr>
        <w:spacing w:line="480" w:lineRule="auto"/>
        <w:ind w:left="720"/>
        <w:rPr>
          <w:rFonts w:ascii="Times New Roman" w:hAnsi="Times New Roman" w:cs="Times New Roman"/>
        </w:rPr>
      </w:pPr>
      <w:r w:rsidRPr="00FF1D0D">
        <w:rPr>
          <w:rStyle w:val="st"/>
          <w:rFonts w:ascii="Times New Roman" w:eastAsia="Times New Roman" w:hAnsi="Times New Roman" w:cs="Times New Roman"/>
        </w:rPr>
        <w:t>Dr. Atabani wrote in a literary language, not as an economist should have done.  He should have been talking in terms of figures and statistics and should have given us a scientific evaluation of the increase or decrease in the national income, which this budget would lead to.</w:t>
      </w:r>
      <w:r w:rsidRPr="00FF1D0D">
        <w:rPr>
          <w:rStyle w:val="EndnoteReference"/>
          <w:rFonts w:ascii="Times New Roman" w:eastAsia="Times New Roman" w:hAnsi="Times New Roman" w:cs="Times New Roman"/>
        </w:rPr>
        <w:endnoteReference w:id="62"/>
      </w:r>
    </w:p>
    <w:p w14:paraId="399072B5" w14:textId="77777777" w:rsidR="00C90795" w:rsidRDefault="00C90795" w:rsidP="00F0625D">
      <w:pPr>
        <w:spacing w:line="480" w:lineRule="auto"/>
        <w:rPr>
          <w:rFonts w:ascii="Times New Roman" w:hAnsi="Times New Roman" w:cs="Times New Roman"/>
        </w:rPr>
      </w:pPr>
      <w:r w:rsidRPr="00FF1D0D">
        <w:rPr>
          <w:rFonts w:ascii="Times New Roman" w:hAnsi="Times New Roman" w:cs="Times New Roman"/>
        </w:rPr>
        <w:t xml:space="preserve">These discussions demonstrate the extent to which elites within Sudanese financial circles were concerned with seeing themselves as holding the same professional standards as their international peers and ensuring that senior government officials did not stray beyond the bounds of acceptable economic discourse.  In addition, all of the writers reveal the extent to which the language of economics drew a large part of its authority from its ability to make other countries experiences comparable.  The ability to make comparisons held out the promise that officials in countries such as Sudan could learn from their peers and from other historical examples.  </w:t>
      </w:r>
    </w:p>
    <w:p w14:paraId="533F7E8C" w14:textId="77777777" w:rsidR="00C90795" w:rsidRPr="00FF1D0D" w:rsidRDefault="00C90795" w:rsidP="00F0625D">
      <w:pPr>
        <w:spacing w:line="480" w:lineRule="auto"/>
        <w:rPr>
          <w:rFonts w:ascii="Times New Roman" w:hAnsi="Times New Roman" w:cs="Times New Roman"/>
        </w:rPr>
      </w:pPr>
    </w:p>
    <w:p w14:paraId="4AC2C300" w14:textId="511F45C6" w:rsidR="00C90795" w:rsidRPr="00F0625D" w:rsidRDefault="00C90795" w:rsidP="004B5A58">
      <w:pPr>
        <w:spacing w:line="480" w:lineRule="auto"/>
        <w:rPr>
          <w:rFonts w:ascii="Times New Roman" w:hAnsi="Times New Roman" w:cs="Times New Roman"/>
          <w:b/>
        </w:rPr>
      </w:pPr>
      <w:r>
        <w:rPr>
          <w:rFonts w:ascii="Times New Roman" w:eastAsia="Times New Roman" w:hAnsi="Times New Roman" w:cs="Times New Roman"/>
          <w:b/>
        </w:rPr>
        <w:t>The Collapse of the Vanguard Vision</w:t>
      </w:r>
    </w:p>
    <w:p w14:paraId="2E1E2C84" w14:textId="0DA598E8" w:rsidR="00C90795" w:rsidRDefault="00C90795" w:rsidP="004B5A58">
      <w:pPr>
        <w:spacing w:line="480" w:lineRule="auto"/>
        <w:rPr>
          <w:rFonts w:ascii="Times New Roman" w:hAnsi="Times New Roman" w:cs="Times New Roman"/>
        </w:rPr>
      </w:pPr>
      <w:r>
        <w:rPr>
          <w:rFonts w:ascii="Times New Roman" w:hAnsi="Times New Roman" w:cs="Times New Roman"/>
        </w:rPr>
        <w:t>The shift in the rhetoric of Sudanese finance officails reflected the fact that t</w:t>
      </w:r>
      <w:r w:rsidRPr="00FF1D0D">
        <w:rPr>
          <w:rFonts w:ascii="Times New Roman" w:hAnsi="Times New Roman" w:cs="Times New Roman"/>
        </w:rPr>
        <w:t xml:space="preserve">hose Sudanese officials most fluent in the language of economics, and the discourse of development, </w:t>
      </w:r>
      <w:r>
        <w:rPr>
          <w:rFonts w:ascii="Times New Roman" w:hAnsi="Times New Roman" w:cs="Times New Roman"/>
        </w:rPr>
        <w:t>had begu</w:t>
      </w:r>
      <w:r w:rsidRPr="00FF1D0D">
        <w:rPr>
          <w:rFonts w:ascii="Times New Roman" w:hAnsi="Times New Roman" w:cs="Times New Roman"/>
        </w:rPr>
        <w:t xml:space="preserve">n to question the state’s ability to lead a transformation of Sudanese society. </w:t>
      </w:r>
      <w:r>
        <w:rPr>
          <w:rFonts w:ascii="Times New Roman" w:hAnsi="Times New Roman" w:cs="Times New Roman"/>
        </w:rPr>
        <w:t xml:space="preserve">It reflected a fracturing of the elite’s self-image of itself as a vanguard capable of transforming Sudanese society.  In the place of development, the financial elite became much more interested in stability.  </w:t>
      </w:r>
      <w:r w:rsidRPr="00FF1D0D">
        <w:rPr>
          <w:rFonts w:ascii="Times New Roman" w:hAnsi="Times New Roman" w:cs="Times New Roman"/>
        </w:rPr>
        <w:t>The military dictatorship, which in 1958 had initially won so much support among the educated elite posing as a mere caretaker government, was increasingly criticized as excessively repressive of political viewpoints at home and of having incompetently stumbled into a civil war.  Though there are debates about exactly when the conflict between the government in Khartoum and its southern provinces escalated into a civil war, according to standard political science definitions, by 1963 a civil war had begun.</w:t>
      </w:r>
      <w:r w:rsidRPr="00FF1D0D">
        <w:rPr>
          <w:rStyle w:val="EndnoteReference"/>
          <w:rFonts w:ascii="Times New Roman" w:hAnsi="Times New Roman" w:cs="Times New Roman"/>
        </w:rPr>
        <w:endnoteReference w:id="63"/>
      </w:r>
      <w:r w:rsidRPr="00FF1D0D">
        <w:rPr>
          <w:rFonts w:ascii="Times New Roman" w:hAnsi="Times New Roman" w:cs="Times New Roman"/>
        </w:rPr>
        <w:t xml:space="preserve">  Consequentially, the military regime was severely stung when it began to confront marches and protests by the student and professional associations that it saw as making up its base.  The most symbolic protest for the military regime was the large student strike at the University of Khartoum (Gordon’s Memorial College) in October 1964, the very institution that had given birth to the technocratic class in whose name the military claimed to rule.</w:t>
      </w:r>
      <w:r w:rsidRPr="00FF1D0D">
        <w:rPr>
          <w:rStyle w:val="EndnoteReference"/>
          <w:rFonts w:ascii="Times New Roman" w:hAnsi="Times New Roman" w:cs="Times New Roman"/>
        </w:rPr>
        <w:endnoteReference w:id="64"/>
      </w:r>
      <w:r w:rsidRPr="00FF1D0D">
        <w:rPr>
          <w:rFonts w:ascii="Times New Roman" w:hAnsi="Times New Roman" w:cs="Times New Roman"/>
        </w:rPr>
        <w:t xml:space="preserve">  </w:t>
      </w:r>
    </w:p>
    <w:p w14:paraId="54A900D7" w14:textId="77777777" w:rsidR="00C90795" w:rsidRPr="00FF1D0D" w:rsidRDefault="00C90795" w:rsidP="004B5A58">
      <w:pPr>
        <w:spacing w:line="480" w:lineRule="auto"/>
        <w:rPr>
          <w:rFonts w:ascii="Times New Roman" w:hAnsi="Times New Roman" w:cs="Times New Roman"/>
        </w:rPr>
      </w:pPr>
    </w:p>
    <w:p w14:paraId="569E8EA8" w14:textId="77777777" w:rsidR="00C90795" w:rsidRPr="00FF1D0D" w:rsidRDefault="00C90795" w:rsidP="004B5A58">
      <w:pPr>
        <w:spacing w:line="480" w:lineRule="auto"/>
        <w:rPr>
          <w:rFonts w:ascii="Times New Roman" w:hAnsi="Times New Roman" w:cs="Times New Roman"/>
        </w:rPr>
      </w:pPr>
      <w:r w:rsidRPr="00FF1D0D">
        <w:rPr>
          <w:rFonts w:ascii="Times New Roman" w:hAnsi="Times New Roman" w:cs="Times New Roman"/>
        </w:rPr>
        <w:t xml:space="preserve">Despite the transfer of power from the military to civilian government in October 1964, the years between 1964 and 1969, when another military coup took place, were marked by increasing violence in the southern provinces of Sudan and unstable parliamentary coalitions in Khartoum.  In March 1965, the </w:t>
      </w:r>
      <w:r w:rsidRPr="00FF1D0D">
        <w:rPr>
          <w:rFonts w:ascii="Times New Roman" w:hAnsi="Times New Roman" w:cs="Times New Roman"/>
          <w:i/>
        </w:rPr>
        <w:t>Round Table Conference on the South</w:t>
      </w:r>
      <w:r w:rsidRPr="00FF1D0D">
        <w:rPr>
          <w:rFonts w:ascii="Times New Roman" w:hAnsi="Times New Roman" w:cs="Times New Roman"/>
        </w:rPr>
        <w:t xml:space="preserve"> was held.  It brought together all of the main northern and southern political factions. The only agreement reached at this Conference was to hold immediate elections.  The rush to hold elections however meant that they could only be carried out in the northern provinces, therefore once again southern representation was substantially reduced in parliament.  And despite an alliance between southern parties and politicians from many of the other ethnic minorities in the north such as the Beja and the Nuba calling for federalism and devolution of powers to different regions, the northern parties that controlled parliament continued to ignore their request.  Violence continued to escalate, and in 1965 reports of massacres began to filter in one after another to Khartoum.</w:t>
      </w:r>
      <w:r w:rsidRPr="00FF1D0D">
        <w:rPr>
          <w:rStyle w:val="EndnoteReference"/>
          <w:rFonts w:ascii="Times New Roman" w:hAnsi="Times New Roman" w:cs="Times New Roman"/>
        </w:rPr>
        <w:endnoteReference w:id="65"/>
      </w:r>
      <w:r w:rsidRPr="00FF1D0D">
        <w:rPr>
          <w:rFonts w:ascii="Times New Roman" w:hAnsi="Times New Roman" w:cs="Times New Roman"/>
        </w:rPr>
        <w:t xml:space="preserve"> In many ways, the years 1964 to 1969 were marked by intense frustration on the part of increasingly assertive regional parties such as the General Union of Nubas and the Beja Congress, which were asking for political power and wealth for their regions.</w:t>
      </w:r>
      <w:r w:rsidRPr="00FF1D0D">
        <w:rPr>
          <w:rStyle w:val="EndnoteReference"/>
          <w:rFonts w:ascii="Times New Roman" w:hAnsi="Times New Roman" w:cs="Times New Roman"/>
        </w:rPr>
        <w:endnoteReference w:id="66"/>
      </w:r>
      <w:r w:rsidRPr="00FF1D0D">
        <w:rPr>
          <w:rFonts w:ascii="Times New Roman" w:hAnsi="Times New Roman" w:cs="Times New Roman"/>
        </w:rPr>
        <w:t xml:space="preserve">  </w:t>
      </w:r>
    </w:p>
    <w:p w14:paraId="1BD3A08B" w14:textId="77777777" w:rsidR="00C90795" w:rsidRPr="00FF1D0D" w:rsidRDefault="00C90795" w:rsidP="004B5A58">
      <w:pPr>
        <w:spacing w:line="480" w:lineRule="auto"/>
        <w:rPr>
          <w:rFonts w:ascii="Times New Roman" w:hAnsi="Times New Roman" w:cs="Times New Roman"/>
        </w:rPr>
      </w:pPr>
      <w:r w:rsidRPr="00FF1D0D">
        <w:rPr>
          <w:rFonts w:ascii="Times New Roman" w:hAnsi="Times New Roman" w:cs="Times New Roman"/>
        </w:rPr>
        <w:t>Even if political and bureaucratic power continued to be monopolized by a narrow circle of graduates from Gordon’s Memorial College now the University of Khartoum, the rhetoric was changing.   After all, the assembled governing classes had been forced to listen in 1965 at the Khartoum Conference on the Southern Sudan to Aggrey Jaden, the president of the Sudan African National Union, proclaim that:</w:t>
      </w:r>
    </w:p>
    <w:p w14:paraId="20C2C259" w14:textId="77777777" w:rsidR="00C90795" w:rsidRPr="00FF1D0D" w:rsidRDefault="00C90795" w:rsidP="004B5A58">
      <w:pPr>
        <w:spacing w:line="480" w:lineRule="auto"/>
        <w:ind w:left="720"/>
        <w:rPr>
          <w:rFonts w:ascii="Times New Roman" w:hAnsi="Times New Roman" w:cs="Times New Roman"/>
        </w:rPr>
      </w:pPr>
      <w:r w:rsidRPr="00FF1D0D">
        <w:rPr>
          <w:rFonts w:ascii="Times New Roman" w:hAnsi="Times New Roman" w:cs="Times New Roman"/>
        </w:rPr>
        <w:t>The Sudan falls sharply into two distinct areas, both in geographical areas, ethnic groups, and cultural systems. The Northern Sudan is occupied by a hybrid Arab race who are united by their common language, common culture, and common religion; and they look to the Arab world for their cultural and political inspiration. The people of the Southern Sudan, on the other hand, belong to the African ethnic group of East Africa…There is nothing in common between the various sections of the community; no body of shared beliefs, no identity of interests, no local signs of unity and above all, the Sudan has failed to compose a single community.</w:t>
      </w:r>
      <w:r w:rsidRPr="00FF1D0D">
        <w:rPr>
          <w:rStyle w:val="EndnoteReference"/>
          <w:rFonts w:ascii="Times New Roman" w:hAnsi="Times New Roman" w:cs="Times New Roman"/>
        </w:rPr>
        <w:endnoteReference w:id="67"/>
      </w:r>
      <w:r w:rsidRPr="00FF1D0D">
        <w:rPr>
          <w:rFonts w:ascii="Times New Roman" w:hAnsi="Times New Roman" w:cs="Times New Roman"/>
        </w:rPr>
        <w:t xml:space="preserve">    </w:t>
      </w:r>
    </w:p>
    <w:p w14:paraId="6AA69F9B" w14:textId="77777777" w:rsidR="00C90795" w:rsidRDefault="00C90795" w:rsidP="004B5A58">
      <w:pPr>
        <w:spacing w:line="480" w:lineRule="auto"/>
        <w:rPr>
          <w:rFonts w:ascii="Times New Roman" w:hAnsi="Times New Roman" w:cs="Times New Roman"/>
        </w:rPr>
      </w:pPr>
      <w:r w:rsidRPr="00FF1D0D">
        <w:rPr>
          <w:rFonts w:ascii="Times New Roman" w:hAnsi="Times New Roman" w:cs="Times New Roman"/>
        </w:rPr>
        <w:t xml:space="preserve">While a connection was never directly made in financial reports, plans, budgets or discussions, the outbreak of civil war and then the assertion by southerners that they did not need to be tutored by the north undermined the Khartoum elite’s sense of themselves as a vanguard.  </w:t>
      </w:r>
    </w:p>
    <w:p w14:paraId="68BE2B65" w14:textId="77777777" w:rsidR="00C90795" w:rsidRPr="00FF1D0D" w:rsidRDefault="00C90795" w:rsidP="004B5A58">
      <w:pPr>
        <w:spacing w:line="480" w:lineRule="auto"/>
        <w:rPr>
          <w:rFonts w:ascii="Times New Roman" w:hAnsi="Times New Roman" w:cs="Times New Roman"/>
        </w:rPr>
      </w:pPr>
    </w:p>
    <w:p w14:paraId="1545DDE5" w14:textId="77777777" w:rsidR="00C90795" w:rsidRDefault="00C90795" w:rsidP="004B5A58">
      <w:pPr>
        <w:pStyle w:val="FootnoteText"/>
        <w:spacing w:line="480" w:lineRule="auto"/>
        <w:rPr>
          <w:rFonts w:ascii="Times New Roman" w:eastAsia="Cambria" w:hAnsi="Times New Roman" w:cs="Times New Roman"/>
        </w:rPr>
      </w:pPr>
      <w:r w:rsidRPr="00FF1D0D">
        <w:rPr>
          <w:rFonts w:ascii="Times New Roman" w:hAnsi="Times New Roman" w:cs="Times New Roman"/>
        </w:rPr>
        <w:t xml:space="preserve">Perhaps even more troubling for those tasked with managing the state’s accounts it also threw into question the rationale behind </w:t>
      </w:r>
      <w:r w:rsidRPr="00FF1D0D">
        <w:rPr>
          <w:rFonts w:ascii="Times New Roman" w:hAnsi="Times New Roman" w:cs="Times New Roman"/>
          <w:i/>
          <w:iCs/>
        </w:rPr>
        <w:t>The Ten Year Plan of Economic and Social Development, 1961/62-1970</w:t>
      </w:r>
      <w:r w:rsidRPr="00FF1D0D">
        <w:rPr>
          <w:rFonts w:ascii="Times New Roman" w:hAnsi="Times New Roman" w:cs="Times New Roman"/>
          <w:iCs/>
        </w:rPr>
        <w:t xml:space="preserve">. </w:t>
      </w:r>
      <w:r w:rsidRPr="00FF1D0D">
        <w:rPr>
          <w:rFonts w:ascii="Times New Roman" w:hAnsi="Times New Roman" w:cs="Times New Roman"/>
          <w:i/>
          <w:iCs/>
        </w:rPr>
        <w:t xml:space="preserve">  </w:t>
      </w:r>
      <w:r w:rsidRPr="00FF1D0D">
        <w:rPr>
          <w:rFonts w:ascii="Times New Roman" w:hAnsi="Times New Roman" w:cs="Times New Roman"/>
          <w:iCs/>
        </w:rPr>
        <w:t xml:space="preserve">The Ten Year Plan understood development in terms of an advance in national income.  </w:t>
      </w:r>
      <w:r w:rsidRPr="00FF1D0D">
        <w:rPr>
          <w:rFonts w:ascii="Times New Roman" w:hAnsi="Times New Roman" w:cs="Times New Roman"/>
        </w:rPr>
        <w:t>The historians Daniel Speich and Morten Jerven have shown how powerful a political tool the visualization of global inequality became as a result of the production of international tables of national income.</w:t>
      </w:r>
      <w:r w:rsidRPr="00FF1D0D">
        <w:rPr>
          <w:rStyle w:val="EndnoteReference"/>
          <w:rFonts w:ascii="Times New Roman" w:hAnsi="Times New Roman" w:cs="Times New Roman"/>
        </w:rPr>
        <w:endnoteReference w:id="68"/>
      </w:r>
      <w:r w:rsidRPr="00FF1D0D">
        <w:rPr>
          <w:rFonts w:ascii="Times New Roman" w:hAnsi="Times New Roman" w:cs="Times New Roman"/>
        </w:rPr>
        <w:t xml:space="preserve"> </w:t>
      </w:r>
      <w:r w:rsidRPr="00FF1D0D">
        <w:rPr>
          <w:rFonts w:ascii="Times New Roman" w:eastAsia="Cambria" w:hAnsi="Times New Roman" w:cs="Times New Roman"/>
        </w:rPr>
        <w:t xml:space="preserve"> National income accounts included Sudan on a United Nations’ list of countries ranked by each country’s per capita income.  Of the fifteen countries listed the United States ranked at the top and Tanganyika at the bottom. Using numbers for 1956, the United States had a per capita income of LS 717, while using 1954 data Tanganyika had a per capita income of LS 17. Sudan was calculated to have the same income per person as Kenya, LS 27, and to have an income that was higher than that of Pakistan, India and Nigeria in addition to Tanganyika.  However, the income of the Sudanese was significantly lower than that of the Egyptians, whom had a per capita income of LS 40 calculated in 1956, and significantly below the per capita income of the Union of South Africa and the European countries.</w:t>
      </w:r>
      <w:r w:rsidRPr="00FF1D0D">
        <w:rPr>
          <w:rStyle w:val="EndnoteReference"/>
          <w:rFonts w:ascii="Times New Roman" w:eastAsia="Cambria" w:hAnsi="Times New Roman" w:cs="Times New Roman"/>
        </w:rPr>
        <w:endnoteReference w:id="69"/>
      </w:r>
      <w:r w:rsidRPr="00FF1D0D">
        <w:rPr>
          <w:rFonts w:ascii="Times New Roman" w:eastAsia="Cambria" w:hAnsi="Times New Roman" w:cs="Times New Roman"/>
        </w:rPr>
        <w:t xml:space="preserve">  </w:t>
      </w:r>
    </w:p>
    <w:p w14:paraId="258B5980" w14:textId="77777777" w:rsidR="00C90795" w:rsidRPr="00FF1D0D" w:rsidRDefault="00C90795" w:rsidP="004B5A58">
      <w:pPr>
        <w:pStyle w:val="FootnoteText"/>
        <w:spacing w:line="480" w:lineRule="auto"/>
        <w:rPr>
          <w:rFonts w:ascii="Times New Roman" w:eastAsia="Cambria" w:hAnsi="Times New Roman" w:cs="Times New Roman"/>
        </w:rPr>
      </w:pPr>
    </w:p>
    <w:p w14:paraId="345E52D7" w14:textId="77777777" w:rsidR="00C90795" w:rsidRDefault="00C90795" w:rsidP="004B5A58">
      <w:pPr>
        <w:pStyle w:val="FootnoteText"/>
        <w:spacing w:line="480" w:lineRule="auto"/>
        <w:rPr>
          <w:rFonts w:ascii="Times New Roman" w:hAnsi="Times New Roman" w:cs="Times New Roman"/>
        </w:rPr>
      </w:pPr>
      <w:r w:rsidRPr="00FF1D0D">
        <w:rPr>
          <w:rFonts w:ascii="Times New Roman" w:hAnsi="Times New Roman" w:cs="Times New Roman"/>
        </w:rPr>
        <w:t>Closing the gap between the advanced and the backward states was a mission that Sudanese finance officials could adapt as their own.  They found it much harder to deal with demands for regional equity within Sudan.  What most unsettled the senior members of the financial bureaucracy was the fact that parties like the Sudan African National Union, the General Union of the Nubas and the Beja Congress rejected the idea of staged development, where one part of the country would serve as a vanguard for the other regions of the country.   A quick examination of the development budget for the year 1965/66 reveals that the majority of potential capital investments in what finance officials termed the backward regions of the country were still listed under “Additional Essential Projects for Further Studies and Execution during Plan Period if More Resources Become Available.”  These projects included items such as an extension of the railway line from Wau to Juba (the largest city in southern Sudan), an extension of the railway from Nyala to Geneina (the largest town in the western provinces), plantations growing tropical crops and almost all other agricultural schemes located in the western or southern provinces of the country.</w:t>
      </w:r>
      <w:r w:rsidRPr="00FF1D0D">
        <w:rPr>
          <w:rStyle w:val="EndnoteReference"/>
          <w:rFonts w:ascii="Times New Roman" w:hAnsi="Times New Roman" w:cs="Times New Roman"/>
        </w:rPr>
        <w:endnoteReference w:id="70"/>
      </w:r>
      <w:r w:rsidRPr="00FF1D0D">
        <w:rPr>
          <w:rFonts w:ascii="Times New Roman" w:hAnsi="Times New Roman" w:cs="Times New Roman"/>
        </w:rPr>
        <w:t xml:space="preserve">  </w:t>
      </w:r>
    </w:p>
    <w:p w14:paraId="6293AA84" w14:textId="77777777" w:rsidR="00C90795" w:rsidRPr="00FF1D0D" w:rsidRDefault="00C90795" w:rsidP="004B5A58">
      <w:pPr>
        <w:pStyle w:val="FootnoteText"/>
        <w:spacing w:line="480" w:lineRule="auto"/>
        <w:rPr>
          <w:rFonts w:ascii="Times New Roman" w:hAnsi="Times New Roman" w:cs="Times New Roman"/>
        </w:rPr>
      </w:pPr>
    </w:p>
    <w:p w14:paraId="3192F27E" w14:textId="77777777" w:rsidR="00C90795" w:rsidRPr="00FF1D0D" w:rsidRDefault="00C90795" w:rsidP="004B5A58">
      <w:pPr>
        <w:spacing w:line="480" w:lineRule="auto"/>
        <w:rPr>
          <w:rFonts w:ascii="Times New Roman" w:eastAsia="Times New Roman" w:hAnsi="Times New Roman" w:cs="Times New Roman"/>
          <w:b/>
        </w:rPr>
      </w:pPr>
      <w:r w:rsidRPr="00FF1D0D">
        <w:rPr>
          <w:rFonts w:ascii="Times New Roman" w:eastAsia="Times New Roman" w:hAnsi="Times New Roman" w:cs="Times New Roman"/>
          <w:b/>
        </w:rPr>
        <w:t>Conclusion</w:t>
      </w:r>
    </w:p>
    <w:p w14:paraId="65F6CF13" w14:textId="77777777" w:rsidR="00203F8E" w:rsidRPr="00FF1D0D" w:rsidRDefault="00C90795" w:rsidP="00203F8E">
      <w:pPr>
        <w:widowControl w:val="0"/>
        <w:autoSpaceDE w:val="0"/>
        <w:autoSpaceDN w:val="0"/>
        <w:adjustRightInd w:val="0"/>
        <w:spacing w:line="480" w:lineRule="auto"/>
        <w:rPr>
          <w:rFonts w:ascii="Times New Roman" w:hAnsi="Times New Roman" w:cs="Times New Roman"/>
        </w:rPr>
      </w:pPr>
      <w:r w:rsidRPr="00FF1D0D">
        <w:rPr>
          <w:rFonts w:ascii="Times New Roman" w:hAnsi="Times New Roman" w:cs="Times New Roman"/>
        </w:rPr>
        <w:t>Postcolonial Africa went through a number of waves of possibility and constraint.</w:t>
      </w:r>
      <w:r w:rsidRPr="00FF1D0D">
        <w:rPr>
          <w:rStyle w:val="EndnoteReference"/>
          <w:rFonts w:ascii="Times New Roman" w:hAnsi="Times New Roman" w:cs="Times New Roman"/>
        </w:rPr>
        <w:endnoteReference w:id="71"/>
      </w:r>
      <w:r w:rsidRPr="00FF1D0D">
        <w:rPr>
          <w:rFonts w:ascii="Times New Roman" w:hAnsi="Times New Roman" w:cs="Times New Roman"/>
        </w:rPr>
        <w:t xml:space="preserve"> </w:t>
      </w:r>
      <w:r w:rsidR="00203F8E" w:rsidRPr="00FF1D0D">
        <w:rPr>
          <w:rFonts w:ascii="Times New Roman" w:hAnsi="Times New Roman" w:cs="Times New Roman"/>
        </w:rPr>
        <w:t>However, while acknowledging that the international environment played a major role in constraining what types of development were possible, in this article I focus on the internal calculations.  By studying the changing rhetoric surrounding development in Sudan from the early 1950s until the mid 1960s, I demonstrate that public administration and accountability replaced development as the principal concern of Sudan’s economic administrators.  Initially, the ability of economic policymakers to visualize and quantify the economy gave an elite, which saw itself as the vanguard, the confidence to create a developmental state. After the people’s revolution of 1964, finance officials retreated from their commitment to development, instead of re-imagining development in a more inclusive or democratic manner.</w:t>
      </w:r>
      <w:r w:rsidR="00203F8E" w:rsidRPr="00FF1D0D">
        <w:rPr>
          <w:rStyle w:val="EndnoteReference"/>
          <w:rFonts w:ascii="Times New Roman" w:hAnsi="Times New Roman" w:cs="Times New Roman"/>
        </w:rPr>
        <w:endnoteReference w:id="72"/>
      </w:r>
      <w:r w:rsidR="00203F8E" w:rsidRPr="00FF1D0D">
        <w:rPr>
          <w:rFonts w:ascii="Times New Roman" w:hAnsi="Times New Roman" w:cs="Times New Roman"/>
        </w:rPr>
        <w:t xml:space="preserve">  Managing Sudan’s place within volatile international markets, by controlling the country’s debt and balance of payments, took on an increased focus in economic debates at the expense of engineering social transformation. By the late 1960s, economics had become a language that allowed a select few bureaucrats to transcend the state, and to become international administrators of the global order. </w:t>
      </w:r>
    </w:p>
    <w:p w14:paraId="4872F4BA" w14:textId="77777777" w:rsidR="00203F8E" w:rsidRPr="00FF1D0D" w:rsidRDefault="00203F8E" w:rsidP="00203F8E">
      <w:pPr>
        <w:widowControl w:val="0"/>
        <w:autoSpaceDE w:val="0"/>
        <w:autoSpaceDN w:val="0"/>
        <w:adjustRightInd w:val="0"/>
        <w:spacing w:line="480" w:lineRule="auto"/>
        <w:rPr>
          <w:rFonts w:ascii="Times New Roman" w:hAnsi="Times New Roman" w:cs="Times New Roman"/>
        </w:rPr>
      </w:pPr>
    </w:p>
    <w:p w14:paraId="7D2361D4" w14:textId="77777777" w:rsidR="00203F8E" w:rsidRPr="00FF1D0D" w:rsidRDefault="00203F8E" w:rsidP="00203F8E">
      <w:pPr>
        <w:spacing w:line="480" w:lineRule="auto"/>
        <w:rPr>
          <w:rFonts w:ascii="Times New Roman" w:eastAsia="Times New Roman" w:hAnsi="Times New Roman" w:cs="Times New Roman"/>
        </w:rPr>
      </w:pPr>
      <w:r w:rsidRPr="00FF1D0D">
        <w:rPr>
          <w:rFonts w:ascii="Times New Roman" w:eastAsia="Times New Roman" w:hAnsi="Times New Roman" w:cs="Times New Roman"/>
        </w:rPr>
        <w:t xml:space="preserve">Pessimism had initially been contained by a belief that economic development was the top priority of the state, and a rationalization that any shortfalls in resources could be made up by concentrating the nation’s efforts on one or two projects, before expanding to other sectors and regions.  However, by 1966 qualms within the Ministry about the feasibility of the government’s plans, which had once been marginal, had moved from the periphery of government discourse to the center of the conversation about Sudanese economic policy.  Debt and constraint became the principal topic of conversation within the Ministry of Finance.  This shift highlights the extent to which the discourses of development and economics did not have to coincide with one another.   Economics, particularly the financial economics practiced by Sudanese government administrators, rather than being fixated on a dichotomy between the developed and the underdeveloped world was more concerned with developing a quantifiable and rule based means of adjudicating potentially divisive questions about scarce resources.  Sudanese officials who learned the language of economics could speak it universally.  Their economic debates became filled with the rhetoric of professionalism and public administration. </w:t>
      </w:r>
    </w:p>
    <w:p w14:paraId="516CEF2F" w14:textId="77777777" w:rsidR="00203F8E" w:rsidRPr="00FF1D0D" w:rsidRDefault="00203F8E" w:rsidP="00203F8E">
      <w:pPr>
        <w:spacing w:line="480" w:lineRule="auto"/>
        <w:rPr>
          <w:rFonts w:ascii="Times New Roman" w:eastAsia="Times New Roman" w:hAnsi="Times New Roman" w:cs="Times New Roman"/>
        </w:rPr>
      </w:pPr>
    </w:p>
    <w:p w14:paraId="5B20D0F0" w14:textId="7397E725" w:rsidR="00203F8E" w:rsidRDefault="00203F8E" w:rsidP="00203F8E">
      <w:pPr>
        <w:spacing w:line="480" w:lineRule="auto"/>
        <w:rPr>
          <w:rFonts w:ascii="Times New Roman" w:hAnsi="Times New Roman" w:cs="Times New Roman"/>
        </w:rPr>
      </w:pPr>
      <w:r w:rsidRPr="00FF1D0D">
        <w:rPr>
          <w:rFonts w:ascii="Times New Roman" w:hAnsi="Times New Roman" w:cs="Times New Roman"/>
        </w:rPr>
        <w:t>It is no</w:t>
      </w:r>
      <w:r w:rsidR="00C90795">
        <w:rPr>
          <w:rFonts w:ascii="Times New Roman" w:hAnsi="Times New Roman" w:cs="Times New Roman"/>
        </w:rPr>
        <w:t>t that modernity became</w:t>
      </w:r>
      <w:r w:rsidRPr="00FF1D0D">
        <w:rPr>
          <w:rFonts w:ascii="Times New Roman" w:hAnsi="Times New Roman" w:cs="Times New Roman"/>
        </w:rPr>
        <w:t xml:space="preserve"> unattractive, but rather that the state as the vessel of that transformation begins to lose its allure.  In Sudan by the mid-1960s, economists and finance officials began to turn away from the state as the vessel of economic development and search for other vehicles.  For some this was the internationally defined orthodoxy of economic professionalism, for others this would be grand projects to reconstruct the international economic order, and for others it would be new local and transnational networks of solidarity, kinship and intellectual exchange.  </w:t>
      </w:r>
    </w:p>
    <w:p w14:paraId="72AAE502" w14:textId="77777777" w:rsidR="00C90795" w:rsidRDefault="00C90795" w:rsidP="00203F8E">
      <w:pPr>
        <w:spacing w:line="480" w:lineRule="auto"/>
        <w:rPr>
          <w:rFonts w:ascii="Times New Roman" w:hAnsi="Times New Roman" w:cs="Times New Roman"/>
        </w:rPr>
      </w:pPr>
    </w:p>
    <w:p w14:paraId="75F44DBA" w14:textId="77777777" w:rsidR="00C90795" w:rsidRPr="00FF1D0D" w:rsidRDefault="00C90795" w:rsidP="00C90795">
      <w:pPr>
        <w:spacing w:line="480" w:lineRule="auto"/>
        <w:rPr>
          <w:rFonts w:ascii="Times New Roman" w:eastAsia="Times New Roman" w:hAnsi="Times New Roman" w:cs="Times New Roman"/>
        </w:rPr>
      </w:pPr>
      <w:r w:rsidRPr="00FF1D0D">
        <w:rPr>
          <w:rFonts w:ascii="Times New Roman" w:eastAsia="Times New Roman" w:hAnsi="Times New Roman" w:cs="Times New Roman"/>
        </w:rPr>
        <w:t>The consequence of this institutional setup was that Sudanese finance officials became more concerned with their own “spatial mobility” and network building than with the development of either the Sudanese state or nation.  Yet, ironically they remained intrinsically tied to the state, because it was the state that provided them with their initial entry point into the global networks of economic and financial expertise.  Internationalization then allowed these actors to intervene in Sudanese society.  One of the enduring features of a state such as Sudan has been the spread of this model to other portions of Sudanese society such as medicine, education and even increasingly policing and security.  The bureaucracy’s ability to control entrance into these global networks has become a new source of power for an increasingly de-territorialized state.</w:t>
      </w:r>
      <w:r w:rsidRPr="00FF1D0D">
        <w:rPr>
          <w:rStyle w:val="EndnoteReference"/>
          <w:rFonts w:ascii="Times New Roman" w:eastAsia="Times New Roman" w:hAnsi="Times New Roman" w:cs="Times New Roman"/>
        </w:rPr>
        <w:endnoteReference w:id="73"/>
      </w:r>
      <w:r w:rsidRPr="00FF1D0D">
        <w:rPr>
          <w:rFonts w:ascii="Times New Roman" w:eastAsia="Times New Roman" w:hAnsi="Times New Roman" w:cs="Times New Roman"/>
        </w:rPr>
        <w:t xml:space="preserve">  </w:t>
      </w:r>
    </w:p>
    <w:p w14:paraId="48D6DD4A" w14:textId="77777777" w:rsidR="00C90795" w:rsidRPr="00FF1D0D" w:rsidRDefault="00C90795" w:rsidP="00203F8E">
      <w:pPr>
        <w:spacing w:line="480" w:lineRule="auto"/>
        <w:rPr>
          <w:rFonts w:ascii="Times New Roman" w:hAnsi="Times New Roman" w:cs="Times New Roman"/>
        </w:rPr>
      </w:pPr>
    </w:p>
    <w:p w14:paraId="65737910" w14:textId="77777777" w:rsidR="00203F8E" w:rsidRPr="00FF1D0D" w:rsidRDefault="00203F8E" w:rsidP="004B5A58">
      <w:pPr>
        <w:spacing w:line="480" w:lineRule="auto"/>
        <w:rPr>
          <w:rFonts w:ascii="Times New Roman" w:eastAsia="Times New Roman" w:hAnsi="Times New Roman" w:cs="Times New Roman"/>
          <w:b/>
        </w:rPr>
      </w:pPr>
    </w:p>
    <w:p w14:paraId="6DEE2796" w14:textId="77777777" w:rsidR="00E14771" w:rsidRPr="00FF1D0D" w:rsidRDefault="00E14771">
      <w:pPr>
        <w:rPr>
          <w:rFonts w:ascii="Times New Roman" w:hAnsi="Times New Roman" w:cs="Times New Roman"/>
        </w:rPr>
      </w:pPr>
    </w:p>
    <w:sectPr w:rsidR="00E14771" w:rsidRPr="00FF1D0D" w:rsidSect="00C55D08">
      <w:footerReference w:type="even" r:id="rId7"/>
      <w:footerReference w:type="default" r:id="rId8"/>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EB3F9" w14:textId="77777777" w:rsidR="00B35129" w:rsidRDefault="00B35129" w:rsidP="001B20F5">
      <w:r>
        <w:separator/>
      </w:r>
    </w:p>
  </w:endnote>
  <w:endnote w:type="continuationSeparator" w:id="0">
    <w:p w14:paraId="3D9EC024" w14:textId="77777777" w:rsidR="00B35129" w:rsidRDefault="00B35129" w:rsidP="001B20F5">
      <w:r>
        <w:continuationSeparator/>
      </w:r>
    </w:p>
  </w:endnote>
  <w:endnote w:id="1">
    <w:p w14:paraId="0BF82EE0"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Mahmood Mamdani, “Beyond Settler and Native as Political Identities: Overcoming the Political Legacy of Colonialism,” </w:t>
      </w:r>
      <w:r w:rsidRPr="00C90795">
        <w:rPr>
          <w:rFonts w:ascii="Times New Roman" w:hAnsi="Times New Roman" w:cs="Times New Roman"/>
          <w:i/>
          <w:sz w:val="24"/>
          <w:szCs w:val="24"/>
        </w:rPr>
        <w:t xml:space="preserve">Comparative Studies in Society and History </w:t>
      </w:r>
      <w:r w:rsidRPr="00C90795">
        <w:rPr>
          <w:rFonts w:ascii="Times New Roman" w:hAnsi="Times New Roman" w:cs="Times New Roman"/>
          <w:sz w:val="24"/>
          <w:szCs w:val="24"/>
        </w:rPr>
        <w:t>Vol. 43, No. 4 (October 2001): 651</w:t>
      </w:r>
    </w:p>
  </w:endnote>
  <w:endnote w:id="2">
    <w:p w14:paraId="6F38E377" w14:textId="3034A9B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Sudan Government, </w:t>
      </w:r>
      <w:r w:rsidRPr="00C90795">
        <w:rPr>
          <w:rFonts w:ascii="Times New Roman" w:hAnsi="Times New Roman" w:cs="Times New Roman"/>
          <w:i/>
          <w:sz w:val="24"/>
          <w:szCs w:val="24"/>
        </w:rPr>
        <w:t>Five Year Plan for Post-War Development</w:t>
      </w:r>
      <w:r w:rsidRPr="00C90795">
        <w:rPr>
          <w:rFonts w:ascii="Times New Roman" w:hAnsi="Times New Roman" w:cs="Times New Roman"/>
          <w:sz w:val="24"/>
          <w:szCs w:val="24"/>
        </w:rPr>
        <w:t xml:space="preserve"> (Khartoum, Sudan, 1946).</w:t>
      </w:r>
    </w:p>
  </w:endnote>
  <w:endnote w:id="3">
    <w:p w14:paraId="2BED92FE" w14:textId="053F95AC"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Sally Herbert Frankel, </w:t>
      </w:r>
      <w:r w:rsidRPr="00C90795">
        <w:rPr>
          <w:rFonts w:ascii="Times New Roman" w:hAnsi="Times New Roman" w:cs="Times New Roman"/>
          <w:i/>
          <w:sz w:val="24"/>
          <w:szCs w:val="24"/>
        </w:rPr>
        <w:t>Capital Investment in Africa: Its Course and Effects</w:t>
      </w:r>
      <w:r w:rsidRPr="00C90795">
        <w:rPr>
          <w:rFonts w:ascii="Times New Roman" w:hAnsi="Times New Roman" w:cs="Times New Roman"/>
          <w:sz w:val="24"/>
          <w:szCs w:val="24"/>
        </w:rPr>
        <w:t xml:space="preserve"> (New York, NY: Oxford University Press, 1938) 5.</w:t>
      </w:r>
    </w:p>
  </w:endnote>
  <w:endnote w:id="4">
    <w:p w14:paraId="4B2B0FD5"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Frederick Cooper, “Modernizing Bureaucrats, Backward Africans and the Development Concept,” in Frederick Cooper and Randall Packer ed. </w:t>
      </w:r>
      <w:r w:rsidRPr="00C90795">
        <w:rPr>
          <w:rFonts w:ascii="Times New Roman" w:hAnsi="Times New Roman" w:cs="Times New Roman"/>
          <w:i/>
          <w:sz w:val="24"/>
          <w:szCs w:val="24"/>
        </w:rPr>
        <w:t>International Development and the Social Sciences: Essays on the History and Politics of Knowledge</w:t>
      </w:r>
      <w:r w:rsidRPr="00C90795">
        <w:rPr>
          <w:rFonts w:ascii="Times New Roman" w:hAnsi="Times New Roman" w:cs="Times New Roman"/>
          <w:sz w:val="24"/>
          <w:szCs w:val="24"/>
        </w:rPr>
        <w:t xml:space="preserve"> (Berkeley, CA: University of California Press, 1997): 64-93</w:t>
      </w:r>
    </w:p>
  </w:endnote>
  <w:endnote w:id="5">
    <w:p w14:paraId="5BE0A908" w14:textId="77777777" w:rsidR="00B35129" w:rsidRPr="00C90795" w:rsidRDefault="00B35129" w:rsidP="00C90795">
      <w:pPr>
        <w:pStyle w:val="EndnoteText"/>
        <w:rPr>
          <w:rFonts w:ascii="Times New Roman" w:hAnsi="Times New Roman" w:cs="Times New Roman"/>
          <w:i/>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Paul Tiyambe Zeleza </w:t>
      </w:r>
      <w:r w:rsidRPr="00C90795">
        <w:rPr>
          <w:rFonts w:ascii="Times New Roman" w:hAnsi="Times New Roman" w:cs="Times New Roman"/>
          <w:i/>
          <w:sz w:val="24"/>
          <w:szCs w:val="24"/>
        </w:rPr>
        <w:t>Africa’s Resurgence: Domestic, Global, and Diasporic Transformations (fix footnote at home)</w:t>
      </w:r>
    </w:p>
  </w:endnote>
  <w:endnote w:id="6">
    <w:p w14:paraId="1D70456D"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Frantz Fanon, </w:t>
      </w:r>
      <w:r w:rsidRPr="00C90795">
        <w:rPr>
          <w:rFonts w:ascii="Times New Roman" w:hAnsi="Times New Roman" w:cs="Times New Roman"/>
          <w:i/>
          <w:sz w:val="24"/>
          <w:szCs w:val="24"/>
        </w:rPr>
        <w:t xml:space="preserve">The Wretched of the Earth </w:t>
      </w:r>
      <w:r w:rsidRPr="00C90795">
        <w:rPr>
          <w:rFonts w:ascii="Times New Roman" w:hAnsi="Times New Roman" w:cs="Times New Roman"/>
          <w:sz w:val="24"/>
          <w:szCs w:val="24"/>
        </w:rPr>
        <w:t>(New York, NY: Grove Press, 2004/1961): 52-55.</w:t>
      </w:r>
    </w:p>
  </w:endnote>
  <w:endnote w:id="7">
    <w:p w14:paraId="77242AA1" w14:textId="519F3BFA" w:rsidR="00B35129" w:rsidRPr="00C90795" w:rsidRDefault="00B35129" w:rsidP="00C90795">
      <w:pPr>
        <w:pStyle w:val="Heading1"/>
        <w:shd w:val="clear" w:color="auto" w:fill="FFFFFF"/>
        <w:spacing w:before="240" w:beforeAutospacing="0"/>
        <w:rPr>
          <w:rFonts w:ascii="Times New Roman" w:eastAsia="Times New Roman" w:hAnsi="Times New Roman" w:cs="Times New Roman"/>
          <w:b w:val="0"/>
          <w:color w:val="333333"/>
          <w:sz w:val="24"/>
          <w:szCs w:val="24"/>
        </w:rPr>
      </w:pPr>
      <w:r w:rsidRPr="00C90795">
        <w:rPr>
          <w:rStyle w:val="EndnoteReference"/>
          <w:rFonts w:ascii="Times New Roman" w:hAnsi="Times New Roman" w:cs="Times New Roman"/>
          <w:b w:val="0"/>
          <w:sz w:val="24"/>
          <w:szCs w:val="24"/>
        </w:rPr>
        <w:endnoteRef/>
      </w:r>
      <w:r w:rsidRPr="00C90795">
        <w:rPr>
          <w:rFonts w:ascii="Times New Roman" w:hAnsi="Times New Roman" w:cs="Times New Roman"/>
          <w:b w:val="0"/>
          <w:sz w:val="24"/>
          <w:szCs w:val="24"/>
        </w:rPr>
        <w:t xml:space="preserve"> Muhammad Abu al-Qasim Hajj Hamad, </w:t>
      </w:r>
      <w:r w:rsidRPr="00C90795">
        <w:rPr>
          <w:rFonts w:ascii="Times New Roman" w:eastAsia="Times New Roman" w:hAnsi="Times New Roman" w:cs="Times New Roman"/>
          <w:b w:val="0"/>
          <w:color w:val="333333"/>
          <w:sz w:val="24"/>
          <w:szCs w:val="24"/>
        </w:rPr>
        <w:t>Sūdān, al-ma'ziq al-tārīkhi</w:t>
      </w:r>
      <w:r>
        <w:rPr>
          <w:rFonts w:ascii="Times New Roman" w:eastAsia="Times New Roman" w:hAnsi="Times New Roman" w:cs="Times New Roman"/>
          <w:b w:val="0"/>
          <w:color w:val="333333"/>
          <w:sz w:val="24"/>
          <w:szCs w:val="24"/>
        </w:rPr>
        <w:t>̄ wa-āfāq al-mustaqbal. (British West Indies: International Studies and Research Bureau, 1996): 15-16.</w:t>
      </w:r>
    </w:p>
  </w:endnote>
  <w:endnote w:id="8">
    <w:p w14:paraId="41845FFE" w14:textId="5CD3B66F" w:rsidR="00B35129" w:rsidRPr="00C90795" w:rsidRDefault="00B35129" w:rsidP="00C90795">
      <w:pPr>
        <w:rPr>
          <w:rFonts w:ascii="Times New Roman" w:eastAsia="Times New Roman" w:hAnsi="Times New Roman" w:cs="Times New Roman"/>
          <w:i/>
        </w:rPr>
      </w:pPr>
      <w:r w:rsidRPr="00C90795">
        <w:rPr>
          <w:rStyle w:val="EndnoteReference"/>
          <w:rFonts w:ascii="Times New Roman" w:hAnsi="Times New Roman" w:cs="Times New Roman"/>
        </w:rPr>
        <w:endnoteRef/>
      </w:r>
      <w:r w:rsidRPr="00C90795">
        <w:rPr>
          <w:rFonts w:ascii="Times New Roman" w:hAnsi="Times New Roman" w:cs="Times New Roman"/>
        </w:rPr>
        <w:t xml:space="preserve"> Alexander Gerschenkron</w:t>
      </w:r>
      <w:r w:rsidRPr="00B35129">
        <w:rPr>
          <w:rFonts w:ascii="Times New Roman" w:hAnsi="Times New Roman" w:cs="Times New Roman"/>
          <w:color w:val="000000" w:themeColor="text1"/>
        </w:rPr>
        <w:t xml:space="preserve">, </w:t>
      </w:r>
      <w:r w:rsidRPr="00B35129">
        <w:rPr>
          <w:rFonts w:ascii="Times New Roman" w:eastAsia="Times New Roman" w:hAnsi="Times New Roman" w:cs="Times New Roman"/>
          <w:color w:val="000000" w:themeColor="text1"/>
          <w:shd w:val="clear" w:color="auto" w:fill="FFFFFF"/>
        </w:rPr>
        <w:t xml:space="preserve">“Economic Backwardness in Historical Perspective,” (Cambridge, MA: Harvard University Press, 1962/1951); P. N. Rodenstein-Rodan, “The International Development of Backward Areas,” </w:t>
      </w:r>
      <w:r w:rsidRPr="00B35129">
        <w:rPr>
          <w:rFonts w:ascii="Times New Roman" w:eastAsia="Times New Roman" w:hAnsi="Times New Roman" w:cs="Times New Roman"/>
          <w:i/>
          <w:color w:val="000000" w:themeColor="text1"/>
          <w:shd w:val="clear" w:color="auto" w:fill="FFFFFF"/>
        </w:rPr>
        <w:t xml:space="preserve">International Affairs </w:t>
      </w:r>
      <w:r w:rsidRPr="00B35129">
        <w:rPr>
          <w:rFonts w:ascii="Times New Roman" w:eastAsia="Times New Roman" w:hAnsi="Times New Roman" w:cs="Times New Roman"/>
          <w:color w:val="000000" w:themeColor="text1"/>
          <w:shd w:val="clear" w:color="auto" w:fill="FFFFFF"/>
        </w:rPr>
        <w:t xml:space="preserve">Vol. 20, No. 4 (July 1944): 157-165; W. Arthur Lewis, “Economic Development with Unlimited Supplies of Labor,” </w:t>
      </w:r>
      <w:r w:rsidRPr="00B35129">
        <w:rPr>
          <w:rFonts w:ascii="Times New Roman" w:eastAsia="Times New Roman" w:hAnsi="Times New Roman" w:cs="Times New Roman"/>
          <w:i/>
          <w:color w:val="000000" w:themeColor="text1"/>
          <w:shd w:val="clear" w:color="auto" w:fill="FFFFFF"/>
        </w:rPr>
        <w:t xml:space="preserve">The Manchester School </w:t>
      </w:r>
      <w:r w:rsidRPr="00B35129">
        <w:rPr>
          <w:rFonts w:ascii="Times New Roman" w:eastAsia="Times New Roman" w:hAnsi="Times New Roman" w:cs="Times New Roman"/>
          <w:color w:val="000000" w:themeColor="text1"/>
          <w:shd w:val="clear" w:color="auto" w:fill="FFFFFF"/>
        </w:rPr>
        <w:t>Vol. 22, No. 2   (</w:t>
      </w:r>
      <w:r w:rsidRPr="00B35129">
        <w:rPr>
          <w:rFonts w:ascii="Times New Roman" w:hAnsi="Times New Roman" w:cs="Times New Roman"/>
          <w:color w:val="000000" w:themeColor="text1"/>
        </w:rPr>
        <w:t xml:space="preserve">1954): 139-191. </w:t>
      </w:r>
      <w:r w:rsidRPr="00C90795">
        <w:rPr>
          <w:rFonts w:ascii="Times New Roman" w:hAnsi="Times New Roman" w:cs="Times New Roman"/>
        </w:rPr>
        <w:t>Nils Gilman,</w:t>
      </w:r>
      <w:r>
        <w:rPr>
          <w:rFonts w:ascii="Times New Roman" w:hAnsi="Times New Roman" w:cs="Times New Roman"/>
        </w:rPr>
        <w:t xml:space="preserve"> </w:t>
      </w:r>
      <w:r>
        <w:rPr>
          <w:rFonts w:ascii="Times New Roman" w:hAnsi="Times New Roman" w:cs="Times New Roman"/>
          <w:i/>
        </w:rPr>
        <w:t xml:space="preserve">Mandarins of the Future: Modernization Theory in Cold War America </w:t>
      </w:r>
      <w:r>
        <w:rPr>
          <w:rFonts w:ascii="Times New Roman" w:hAnsi="Times New Roman" w:cs="Times New Roman"/>
        </w:rPr>
        <w:t>(Baltimore, MD: John Hopkins University Press, 2003) and</w:t>
      </w:r>
      <w:r w:rsidRPr="00C90795">
        <w:rPr>
          <w:rFonts w:ascii="Times New Roman" w:hAnsi="Times New Roman" w:cs="Times New Roman"/>
        </w:rPr>
        <w:t xml:space="preserve"> </w:t>
      </w:r>
      <w:r>
        <w:rPr>
          <w:rFonts w:ascii="Times New Roman" w:hAnsi="Times New Roman" w:cs="Times New Roman"/>
        </w:rPr>
        <w:t xml:space="preserve">Michael </w:t>
      </w:r>
      <w:r w:rsidRPr="00C90795">
        <w:rPr>
          <w:rFonts w:ascii="Times New Roman" w:hAnsi="Times New Roman" w:cs="Times New Roman"/>
        </w:rPr>
        <w:t xml:space="preserve">Latham, </w:t>
      </w:r>
      <w:r>
        <w:rPr>
          <w:rFonts w:ascii="Times New Roman" w:hAnsi="Times New Roman" w:cs="Times New Roman"/>
          <w:i/>
        </w:rPr>
        <w:t xml:space="preserve">Modernization as Ideology: American Social Science and “Nation Building” in the Kennedy Era </w:t>
      </w:r>
      <w:r>
        <w:rPr>
          <w:rFonts w:ascii="Times New Roman" w:hAnsi="Times New Roman" w:cs="Times New Roman"/>
        </w:rPr>
        <w:t>(Chapel Hill, NC: The University of North Carolina Press, 2000).</w:t>
      </w:r>
    </w:p>
  </w:endnote>
  <w:endnote w:id="9">
    <w:p w14:paraId="3784794C" w14:textId="51885F08"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Nils Gilman, “The New International Economic Order: A Reintroduction,” </w:t>
      </w:r>
      <w:r w:rsidRPr="00C90795">
        <w:rPr>
          <w:rFonts w:ascii="Times New Roman" w:hAnsi="Times New Roman" w:cs="Times New Roman"/>
          <w:i/>
          <w:sz w:val="24"/>
          <w:szCs w:val="24"/>
        </w:rPr>
        <w:t xml:space="preserve">Humanity </w:t>
      </w:r>
      <w:r w:rsidRPr="00C90795">
        <w:rPr>
          <w:rFonts w:ascii="Times New Roman" w:hAnsi="Times New Roman" w:cs="Times New Roman"/>
          <w:sz w:val="24"/>
          <w:szCs w:val="24"/>
        </w:rPr>
        <w:t>Vol. 6, No. 1 (Spring 2015): 1-16.</w:t>
      </w:r>
    </w:p>
  </w:endnote>
  <w:endnote w:id="10">
    <w:p w14:paraId="0E6376B5" w14:textId="6D22D3E5" w:rsidR="00B35129" w:rsidRPr="00C90795" w:rsidRDefault="00B35129" w:rsidP="00C90795">
      <w:pPr>
        <w:rPr>
          <w:rFonts w:ascii="Times New Roman" w:eastAsia="Times New Roman" w:hAnsi="Times New Roman" w:cs="Times New Roman"/>
        </w:rPr>
      </w:pPr>
      <w:r w:rsidRPr="00C90795">
        <w:rPr>
          <w:rStyle w:val="EndnoteReference"/>
          <w:rFonts w:ascii="Times New Roman" w:hAnsi="Times New Roman" w:cs="Times New Roman"/>
        </w:rPr>
        <w:endnoteRef/>
      </w:r>
      <w:r w:rsidRPr="00C90795">
        <w:rPr>
          <w:rFonts w:ascii="Times New Roman" w:hAnsi="Times New Roman" w:cs="Times New Roman"/>
        </w:rPr>
        <w:t xml:space="preserve"> M. </w:t>
      </w:r>
      <w:r w:rsidRPr="00C90795">
        <w:rPr>
          <w:rFonts w:ascii="Times New Roman" w:eastAsia="Times New Roman" w:hAnsi="Times New Roman" w:cs="Times New Roman"/>
          <w:color w:val="000000"/>
        </w:rPr>
        <w:t>Castells, "Four Asian Tigers with a Dragon Head: A Comparative Analysis of the State, Economy and Society in the Asian Pacific Rim", in R. Henderson and J. Applebaum (eds.), </w:t>
      </w:r>
      <w:r w:rsidRPr="00C90795">
        <w:rPr>
          <w:rFonts w:ascii="Times New Roman" w:eastAsia="Times New Roman" w:hAnsi="Times New Roman" w:cs="Times New Roman"/>
          <w:i/>
          <w:iCs/>
          <w:color w:val="000000"/>
        </w:rPr>
        <w:t>State and Development in the Asian Pacific Rim</w:t>
      </w:r>
      <w:r w:rsidRPr="00C90795">
        <w:rPr>
          <w:rFonts w:ascii="Times New Roman" w:eastAsia="Times New Roman" w:hAnsi="Times New Roman" w:cs="Times New Roman"/>
          <w:color w:val="000000"/>
        </w:rPr>
        <w:t> (London: Sage Publications, 1992).</w:t>
      </w:r>
    </w:p>
  </w:endnote>
  <w:endnote w:id="11">
    <w:p w14:paraId="18CDB2A8" w14:textId="6EFE2C1E"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w:t>
      </w:r>
      <w:r w:rsidR="000A4E1E">
        <w:rPr>
          <w:rFonts w:ascii="Times New Roman" w:hAnsi="Times New Roman" w:cs="Times New Roman"/>
          <w:sz w:val="24"/>
          <w:szCs w:val="24"/>
        </w:rPr>
        <w:t xml:space="preserve">Jean-Francis Bayart, “Africa in the World: A History of Extroversion,” </w:t>
      </w:r>
      <w:r w:rsidR="000A4E1E">
        <w:rPr>
          <w:rFonts w:ascii="Times New Roman" w:hAnsi="Times New Roman" w:cs="Times New Roman"/>
          <w:i/>
          <w:sz w:val="24"/>
          <w:szCs w:val="24"/>
        </w:rPr>
        <w:t xml:space="preserve">African Affairs </w:t>
      </w:r>
      <w:r w:rsidR="000A4E1E">
        <w:rPr>
          <w:rFonts w:ascii="Times New Roman" w:hAnsi="Times New Roman" w:cs="Times New Roman"/>
          <w:sz w:val="24"/>
          <w:szCs w:val="24"/>
        </w:rPr>
        <w:t xml:space="preserve">99 (2000): 217-267 and Frederick </w:t>
      </w:r>
      <w:r w:rsidRPr="00C90795">
        <w:rPr>
          <w:rFonts w:ascii="Times New Roman" w:hAnsi="Times New Roman" w:cs="Times New Roman"/>
          <w:sz w:val="24"/>
          <w:szCs w:val="24"/>
        </w:rPr>
        <w:t>Cooper</w:t>
      </w:r>
      <w:r w:rsidR="000A4E1E">
        <w:rPr>
          <w:rFonts w:ascii="Times New Roman" w:hAnsi="Times New Roman" w:cs="Times New Roman"/>
          <w:sz w:val="24"/>
          <w:szCs w:val="24"/>
        </w:rPr>
        <w:t xml:space="preserve">, </w:t>
      </w:r>
      <w:r w:rsidR="000A4E1E">
        <w:rPr>
          <w:rFonts w:ascii="Times New Roman" w:hAnsi="Times New Roman" w:cs="Times New Roman"/>
          <w:i/>
          <w:sz w:val="24"/>
          <w:szCs w:val="24"/>
        </w:rPr>
        <w:t xml:space="preserve">Africa Since 1940: The Past of the Present </w:t>
      </w:r>
      <w:r w:rsidR="000A4E1E">
        <w:rPr>
          <w:rFonts w:ascii="Times New Roman" w:hAnsi="Times New Roman" w:cs="Times New Roman"/>
          <w:sz w:val="24"/>
          <w:szCs w:val="24"/>
        </w:rPr>
        <w:t xml:space="preserve">(Cambridge, UK: Cambridge University Press, </w:t>
      </w:r>
      <w:r w:rsidRPr="00C90795">
        <w:rPr>
          <w:rFonts w:ascii="Times New Roman" w:hAnsi="Times New Roman" w:cs="Times New Roman"/>
          <w:sz w:val="24"/>
          <w:szCs w:val="24"/>
        </w:rPr>
        <w:t>2002)</w:t>
      </w:r>
    </w:p>
  </w:endnote>
  <w:endnote w:id="12">
    <w:p w14:paraId="264B93A6"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See for instance the recent work of Morten Jerven, </w:t>
      </w:r>
      <w:r w:rsidRPr="00C90795">
        <w:rPr>
          <w:rFonts w:ascii="Times New Roman" w:hAnsi="Times New Roman" w:cs="Times New Roman"/>
          <w:i/>
          <w:sz w:val="24"/>
          <w:szCs w:val="24"/>
        </w:rPr>
        <w:t xml:space="preserve">Economic Growth and Measurement Reconsidered in Botswana, Kenya, Tanzania, and Zambia, 1965-1995 </w:t>
      </w:r>
      <w:r w:rsidRPr="00C90795">
        <w:rPr>
          <w:rFonts w:ascii="Times New Roman" w:hAnsi="Times New Roman" w:cs="Times New Roman"/>
          <w:sz w:val="24"/>
          <w:szCs w:val="24"/>
        </w:rPr>
        <w:t>(New York: Oxford University Press, 2014), 1-28.</w:t>
      </w:r>
    </w:p>
  </w:endnote>
  <w:endnote w:id="13">
    <w:p w14:paraId="3C6C1F1F"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Robert H. Bates, “Preface to the 2005 Edition,” </w:t>
      </w:r>
      <w:r w:rsidRPr="00C90795">
        <w:rPr>
          <w:rFonts w:ascii="Times New Roman" w:hAnsi="Times New Roman" w:cs="Times New Roman"/>
          <w:i/>
          <w:sz w:val="24"/>
          <w:szCs w:val="24"/>
        </w:rPr>
        <w:t xml:space="preserve">Markets and States in Tropical Africa: The Political Basis of Agricultural Policies </w:t>
      </w:r>
      <w:r w:rsidRPr="00C90795">
        <w:rPr>
          <w:rFonts w:ascii="Times New Roman" w:hAnsi="Times New Roman" w:cs="Times New Roman"/>
          <w:sz w:val="24"/>
          <w:szCs w:val="24"/>
        </w:rPr>
        <w:t xml:space="preserve">(Berkeley, CA: University of California Press, 2005): ix to xv and Giovanni Arrighi, “The African Crisis: World Systemic and Regional Aspects,” </w:t>
      </w:r>
      <w:r w:rsidRPr="00C90795">
        <w:rPr>
          <w:rFonts w:ascii="Times New Roman" w:hAnsi="Times New Roman" w:cs="Times New Roman"/>
          <w:i/>
          <w:sz w:val="24"/>
          <w:szCs w:val="24"/>
        </w:rPr>
        <w:t xml:space="preserve">New Left Review </w:t>
      </w:r>
      <w:r w:rsidRPr="00C90795">
        <w:rPr>
          <w:rFonts w:ascii="Times New Roman" w:hAnsi="Times New Roman" w:cs="Times New Roman"/>
          <w:sz w:val="24"/>
          <w:szCs w:val="24"/>
        </w:rPr>
        <w:t xml:space="preserve">15 (June 2002): 5-36. </w:t>
      </w:r>
    </w:p>
  </w:endnote>
  <w:endnote w:id="14">
    <w:p w14:paraId="1AF2BD9C"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Thandika Mkandawire, “Thinking about Developmental States in Africa,” </w:t>
      </w:r>
      <w:r w:rsidRPr="00C90795">
        <w:rPr>
          <w:rFonts w:ascii="Times New Roman" w:hAnsi="Times New Roman" w:cs="Times New Roman"/>
          <w:i/>
          <w:sz w:val="24"/>
          <w:szCs w:val="24"/>
        </w:rPr>
        <w:t xml:space="preserve">Cambridge Journal of Economics </w:t>
      </w:r>
      <w:r w:rsidRPr="00C90795">
        <w:rPr>
          <w:rFonts w:ascii="Times New Roman" w:hAnsi="Times New Roman" w:cs="Times New Roman"/>
          <w:sz w:val="24"/>
          <w:szCs w:val="24"/>
        </w:rPr>
        <w:t>(2001), 25, 291.</w:t>
      </w:r>
    </w:p>
  </w:endnote>
  <w:endnote w:id="15">
    <w:p w14:paraId="6D60B8E0"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Laura Mann and Marie Berry, “Understanding the Political Motivations That Shape Rwanda’s Emergent Developmental State,” </w:t>
      </w:r>
      <w:r w:rsidRPr="00C90795">
        <w:rPr>
          <w:rFonts w:ascii="Times New Roman" w:hAnsi="Times New Roman" w:cs="Times New Roman"/>
          <w:i/>
          <w:sz w:val="24"/>
          <w:szCs w:val="24"/>
        </w:rPr>
        <w:t>New Political Economy</w:t>
      </w:r>
      <w:r w:rsidRPr="00C90795">
        <w:rPr>
          <w:rFonts w:ascii="Times New Roman" w:hAnsi="Times New Roman" w:cs="Times New Roman"/>
          <w:sz w:val="24"/>
          <w:szCs w:val="24"/>
        </w:rPr>
        <w:t xml:space="preserve"> (2015) 1-26.</w:t>
      </w:r>
    </w:p>
  </w:endnote>
  <w:endnote w:id="16">
    <w:p w14:paraId="5BA1AF6D" w14:textId="6CEC4F30"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Alden Young, The Anglo-Egyptian Rivalry, the Cold War and Economic Development in Sudan: 1954-1958,” in Massimiliano Trentin and Matteo Gerlini, (eds.) </w:t>
      </w:r>
      <w:r w:rsidRPr="00C90795">
        <w:rPr>
          <w:rFonts w:ascii="Times New Roman" w:hAnsi="Times New Roman" w:cs="Times New Roman"/>
          <w:i/>
          <w:sz w:val="24"/>
          <w:szCs w:val="24"/>
        </w:rPr>
        <w:t>The Middle East and the Global Cold War</w:t>
      </w:r>
      <w:r w:rsidRPr="00C90795">
        <w:rPr>
          <w:rFonts w:ascii="Times New Roman" w:hAnsi="Times New Roman" w:cs="Times New Roman"/>
          <w:sz w:val="24"/>
          <w:szCs w:val="24"/>
        </w:rPr>
        <w:t>. (Newcastle-upon-Tyne: Cambridge Scholars Press, April 2012): 29-53.</w:t>
      </w:r>
    </w:p>
  </w:endnote>
  <w:endnote w:id="17">
    <w:p w14:paraId="158AF6A3" w14:textId="76887B3A" w:rsidR="00B35129" w:rsidRPr="00C90795" w:rsidRDefault="00B35129" w:rsidP="00C90795">
      <w:pPr>
        <w:ind w:left="270" w:hanging="270"/>
        <w:rPr>
          <w:rFonts w:ascii="Times New Roman" w:hAnsi="Times New Roman" w:cs="Times New Roman"/>
        </w:rPr>
      </w:pPr>
      <w:r w:rsidRPr="00C90795">
        <w:rPr>
          <w:rStyle w:val="EndnoteReference"/>
          <w:rFonts w:ascii="Times New Roman" w:hAnsi="Times New Roman" w:cs="Times New Roman"/>
        </w:rPr>
        <w:endnoteRef/>
      </w:r>
      <w:r w:rsidRPr="00C90795">
        <w:rPr>
          <w:rFonts w:ascii="Times New Roman" w:hAnsi="Times New Roman" w:cs="Times New Roman"/>
        </w:rPr>
        <w:t xml:space="preserve"> Alden Young, “Measuring the Sudanese Economy: A Focus on National Growth Rates and a Blindness to Regional Inequality, 1958 to 1964” </w:t>
      </w:r>
      <w:r w:rsidRPr="00C90795">
        <w:rPr>
          <w:rFonts w:ascii="Times New Roman" w:hAnsi="Times New Roman" w:cs="Times New Roman"/>
          <w:i/>
        </w:rPr>
        <w:t xml:space="preserve">Canadian Journal of Development Studies </w:t>
      </w:r>
      <w:r w:rsidRPr="00C90795">
        <w:rPr>
          <w:rFonts w:ascii="Times New Roman" w:hAnsi="Times New Roman" w:cs="Times New Roman"/>
        </w:rPr>
        <w:t>(April 1, 2014): 44-60.</w:t>
      </w:r>
    </w:p>
  </w:endnote>
  <w:endnote w:id="18">
    <w:p w14:paraId="302931DA"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Eve Troutt Powell, </w:t>
      </w:r>
      <w:r w:rsidRPr="00C90795">
        <w:rPr>
          <w:rFonts w:ascii="Times New Roman" w:hAnsi="Times New Roman" w:cs="Times New Roman"/>
          <w:i/>
          <w:sz w:val="24"/>
          <w:szCs w:val="24"/>
        </w:rPr>
        <w:t xml:space="preserve">A Different Shade of Colonialism: Egypt, Great Britain and the Mastery of Sudan </w:t>
      </w:r>
      <w:r w:rsidRPr="00C90795">
        <w:rPr>
          <w:rFonts w:ascii="Times New Roman" w:hAnsi="Times New Roman" w:cs="Times New Roman"/>
          <w:sz w:val="24"/>
          <w:szCs w:val="24"/>
        </w:rPr>
        <w:t>(Berkeley, CA: University of California Press, 2003).</w:t>
      </w:r>
    </w:p>
  </w:endnote>
  <w:endnote w:id="19">
    <w:p w14:paraId="376A546F"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“War makes states, I shall claim.  Banditry, piracy, gangland rivalry, policing all belong on the same continuum—that I shall claim as well.” Charles Tilley,  “War Making and State Making as Organized Crime,” in Peter Evans, Dietrech Rueschemeyer and Theda Skocpol, </w:t>
      </w:r>
      <w:r w:rsidRPr="00C90795">
        <w:rPr>
          <w:rFonts w:ascii="Times New Roman" w:hAnsi="Times New Roman" w:cs="Times New Roman"/>
          <w:i/>
          <w:sz w:val="24"/>
          <w:szCs w:val="24"/>
        </w:rPr>
        <w:t xml:space="preserve">Bringing the State Back In </w:t>
      </w:r>
      <w:r w:rsidRPr="00C90795">
        <w:rPr>
          <w:rFonts w:ascii="Times New Roman" w:hAnsi="Times New Roman" w:cs="Times New Roman"/>
          <w:sz w:val="24"/>
          <w:szCs w:val="24"/>
        </w:rPr>
        <w:t>(New York, NY: Cambridge University Press, 1985): 170.</w:t>
      </w:r>
    </w:p>
  </w:endnote>
  <w:endnote w:id="20">
    <w:p w14:paraId="610517B6" w14:textId="5122C68F" w:rsidR="00B35129" w:rsidRPr="00C90795" w:rsidRDefault="00B35129" w:rsidP="00C90795">
      <w:pPr>
        <w:pStyle w:val="EndnoteText"/>
        <w:rPr>
          <w:rFonts w:ascii="Times New Roman" w:hAnsi="Times New Roman" w:cs="Times New Roman"/>
          <w:i/>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Perhaps the most referenced work on Sudan’s civil wars is by the British historian of South Sudan, Douglas H. Johnson, </w:t>
      </w:r>
      <w:r w:rsidRPr="00C90795">
        <w:rPr>
          <w:rFonts w:ascii="Times New Roman" w:hAnsi="Times New Roman" w:cs="Times New Roman"/>
          <w:i/>
          <w:sz w:val="24"/>
          <w:szCs w:val="24"/>
        </w:rPr>
        <w:t xml:space="preserve">The Root Causes of Sudan’s Civil Wars: Peace or Truce </w:t>
      </w:r>
      <w:r w:rsidRPr="00C90795">
        <w:rPr>
          <w:rFonts w:ascii="Times New Roman" w:hAnsi="Times New Roman" w:cs="Times New Roman"/>
          <w:sz w:val="24"/>
          <w:szCs w:val="24"/>
        </w:rPr>
        <w:t xml:space="preserve">(Oxford, UK: James Currey, 2012). </w:t>
      </w:r>
    </w:p>
  </w:endnote>
  <w:endnote w:id="21">
    <w:p w14:paraId="0163D772" w14:textId="77777777" w:rsidR="00B35129" w:rsidRPr="00C90795" w:rsidRDefault="00B35129" w:rsidP="00C90795">
      <w:pPr>
        <w:pStyle w:val="EndnoteText"/>
        <w:rPr>
          <w:rFonts w:ascii="Times New Roman" w:hAnsi="Times New Roman" w:cs="Times New Roman"/>
          <w:i/>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Sharkey, </w:t>
      </w:r>
    </w:p>
  </w:endnote>
  <w:endnote w:id="22">
    <w:p w14:paraId="6E4CE443"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Mohamed Ahmed Mahgoub, </w:t>
      </w:r>
      <w:r w:rsidRPr="00C90795">
        <w:rPr>
          <w:rFonts w:ascii="Times New Roman" w:hAnsi="Times New Roman" w:cs="Times New Roman"/>
          <w:i/>
          <w:sz w:val="24"/>
          <w:szCs w:val="24"/>
        </w:rPr>
        <w:t xml:space="preserve">Democracy on Trial: Reflections on Arab and African Politics </w:t>
      </w:r>
      <w:r w:rsidRPr="00C90795">
        <w:rPr>
          <w:rFonts w:ascii="Times New Roman" w:hAnsi="Times New Roman" w:cs="Times New Roman"/>
          <w:sz w:val="24"/>
          <w:szCs w:val="24"/>
        </w:rPr>
        <w:t>(London, UK: Andre Deutsch, Ltd. 1974),180.</w:t>
      </w:r>
    </w:p>
  </w:endnote>
  <w:endnote w:id="23">
    <w:p w14:paraId="16DDD2DB" w14:textId="77777777" w:rsidR="00B35129" w:rsidRPr="00C90795" w:rsidRDefault="00B35129" w:rsidP="00C90795">
      <w:pPr>
        <w:pStyle w:val="EndnoteText"/>
        <w:rPr>
          <w:rFonts w:ascii="Times New Roman" w:hAnsi="Times New Roman" w:cs="Times New Roman"/>
          <w:i/>
          <w:sz w:val="24"/>
          <w:szCs w:val="24"/>
          <w:u w:val="single"/>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Ghasan Rasakh “</w:t>
      </w:r>
      <w:r w:rsidRPr="00C90795">
        <w:rPr>
          <w:rFonts w:ascii="Times New Roman" w:hAnsi="Times New Roman" w:cs="Times New Roman"/>
          <w:i/>
          <w:sz w:val="24"/>
          <w:szCs w:val="24"/>
        </w:rPr>
        <w:t>Hamza Mirghani Hamza</w:t>
      </w:r>
      <w:r w:rsidRPr="00C90795">
        <w:rPr>
          <w:rFonts w:ascii="Times New Roman" w:hAnsi="Times New Roman" w:cs="Times New Roman"/>
          <w:sz w:val="24"/>
          <w:szCs w:val="24"/>
        </w:rPr>
        <w:t xml:space="preserve">: </w:t>
      </w:r>
      <w:r w:rsidRPr="00C90795">
        <w:rPr>
          <w:rFonts w:ascii="Times New Roman" w:hAnsi="Times New Roman" w:cs="Times New Roman"/>
          <w:i/>
          <w:sz w:val="24"/>
          <w:szCs w:val="24"/>
        </w:rPr>
        <w:t>Wazir al-Malia Al-Sudan”</w:t>
      </w:r>
      <w:r w:rsidRPr="00C90795">
        <w:rPr>
          <w:rFonts w:ascii="Times New Roman" w:hAnsi="Times New Roman" w:cs="Times New Roman"/>
          <w:sz w:val="24"/>
          <w:szCs w:val="24"/>
        </w:rPr>
        <w:t xml:space="preserve"> </w:t>
      </w:r>
      <w:r w:rsidRPr="00C90795">
        <w:rPr>
          <w:rFonts w:ascii="Times New Roman" w:hAnsi="Times New Roman" w:cs="Times New Roman"/>
          <w:i/>
          <w:sz w:val="24"/>
          <w:szCs w:val="24"/>
        </w:rPr>
        <w:t>Sudanyat.com</w:t>
      </w:r>
      <w:r w:rsidRPr="00C90795">
        <w:rPr>
          <w:rFonts w:ascii="Times New Roman" w:hAnsi="Times New Roman" w:cs="Times New Roman"/>
          <w:sz w:val="24"/>
          <w:szCs w:val="24"/>
          <w:u w:val="single"/>
        </w:rPr>
        <w:t xml:space="preserve"> </w:t>
      </w:r>
      <w:r w:rsidRPr="00C90795">
        <w:rPr>
          <w:rFonts w:ascii="Times New Roman" w:hAnsi="Times New Roman" w:cs="Times New Roman"/>
          <w:sz w:val="24"/>
          <w:szCs w:val="24"/>
        </w:rPr>
        <w:t>http://sudanyat.org/vb/showthread.php?p=569457 [accessed July 26, 2014]</w:t>
      </w:r>
    </w:p>
  </w:endnote>
  <w:endnote w:id="24">
    <w:p w14:paraId="56EEEBF5"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M. W. Daly, </w:t>
      </w:r>
      <w:r w:rsidRPr="00C90795">
        <w:rPr>
          <w:rFonts w:ascii="Times New Roman" w:hAnsi="Times New Roman" w:cs="Times New Roman"/>
          <w:i/>
          <w:sz w:val="24"/>
          <w:szCs w:val="24"/>
        </w:rPr>
        <w:t xml:space="preserve">Imperial Sudan </w:t>
      </w:r>
      <w:r w:rsidRPr="00C90795">
        <w:rPr>
          <w:rFonts w:ascii="Times New Roman" w:hAnsi="Times New Roman" w:cs="Times New Roman"/>
          <w:sz w:val="24"/>
          <w:szCs w:val="24"/>
        </w:rPr>
        <w:t>(New York: Cambridge University Press, 2003), 371-374.</w:t>
      </w:r>
    </w:p>
  </w:endnote>
  <w:endnote w:id="25">
    <w:p w14:paraId="26DEEC06"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The masterwork on this class in Sudan remains Heather J. Sharkey, </w:t>
      </w:r>
      <w:r w:rsidRPr="00C90795">
        <w:rPr>
          <w:rFonts w:ascii="Times New Roman" w:hAnsi="Times New Roman" w:cs="Times New Roman"/>
          <w:i/>
          <w:sz w:val="24"/>
          <w:szCs w:val="24"/>
        </w:rPr>
        <w:t>Living with Colonialism: Nationalism and Culture in the Anglo-Egyptian Sudan</w:t>
      </w:r>
      <w:r w:rsidRPr="00C90795">
        <w:rPr>
          <w:rFonts w:ascii="Times New Roman" w:hAnsi="Times New Roman" w:cs="Times New Roman"/>
          <w:sz w:val="24"/>
          <w:szCs w:val="24"/>
        </w:rPr>
        <w:t xml:space="preserve"> (Berkeley: University of California Press, 2003).  Lucie Ryzova, </w:t>
      </w:r>
      <w:r w:rsidRPr="00C90795">
        <w:rPr>
          <w:rFonts w:ascii="Times New Roman" w:hAnsi="Times New Roman" w:cs="Times New Roman"/>
          <w:i/>
          <w:sz w:val="24"/>
          <w:szCs w:val="24"/>
        </w:rPr>
        <w:t xml:space="preserve">The Age of the Efendiyya: Passages to Modernity in National-Colonial Egypt </w:t>
      </w:r>
      <w:r w:rsidRPr="00C90795">
        <w:rPr>
          <w:rFonts w:ascii="Times New Roman" w:hAnsi="Times New Roman" w:cs="Times New Roman"/>
          <w:sz w:val="24"/>
          <w:szCs w:val="24"/>
        </w:rPr>
        <w:t>(Oxford: Oxford University Press, 2014).</w:t>
      </w:r>
    </w:p>
  </w:endnote>
  <w:endnote w:id="26">
    <w:p w14:paraId="511169BC"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Benedict Anderson, </w:t>
      </w:r>
      <w:r w:rsidRPr="00C90795">
        <w:rPr>
          <w:rFonts w:ascii="Times New Roman" w:hAnsi="Times New Roman" w:cs="Times New Roman"/>
          <w:i/>
          <w:sz w:val="24"/>
          <w:szCs w:val="24"/>
        </w:rPr>
        <w:t>Imagined Communities: Reflections on the Origins and Spread of Nationalism</w:t>
      </w:r>
      <w:r w:rsidRPr="00C90795">
        <w:rPr>
          <w:rFonts w:ascii="Times New Roman" w:hAnsi="Times New Roman" w:cs="Times New Roman"/>
          <w:sz w:val="24"/>
          <w:szCs w:val="24"/>
        </w:rPr>
        <w:t xml:space="preserve"> (New York: Verso, 2006), 123.</w:t>
      </w:r>
    </w:p>
  </w:endnote>
  <w:endnote w:id="27">
    <w:p w14:paraId="24123D0C"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The first gatherings of the club dated back to 1911, and as a class the graduates were perceived as politically moderate pushing for gradual reforms leading eventually to self-government. M. W. Daly, </w:t>
      </w:r>
      <w:r w:rsidRPr="00C90795">
        <w:rPr>
          <w:rFonts w:ascii="Times New Roman" w:hAnsi="Times New Roman" w:cs="Times New Roman"/>
          <w:i/>
          <w:sz w:val="24"/>
          <w:szCs w:val="24"/>
        </w:rPr>
        <w:t xml:space="preserve">Imperial Sudan: The Anglo-Egyptian Condominium, 1934-1956 </w:t>
      </w:r>
      <w:r w:rsidRPr="00C90795">
        <w:rPr>
          <w:rFonts w:ascii="Times New Roman" w:hAnsi="Times New Roman" w:cs="Times New Roman"/>
          <w:sz w:val="24"/>
          <w:szCs w:val="24"/>
        </w:rPr>
        <w:t>(New York: Cambridge University Press, 2003), 79.</w:t>
      </w:r>
    </w:p>
  </w:endnote>
  <w:endnote w:id="28">
    <w:p w14:paraId="6ABCB07A"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For an analysis on the invisibility of “the independence generation,” and the politics of memory, see the work of Malika Rahal, “Fused Together and Torn Apart: Stories and Violence in Contemporary Algeria,” </w:t>
      </w:r>
      <w:r w:rsidRPr="00C90795">
        <w:rPr>
          <w:rFonts w:ascii="Times New Roman" w:hAnsi="Times New Roman" w:cs="Times New Roman"/>
          <w:i/>
          <w:sz w:val="24"/>
          <w:szCs w:val="24"/>
        </w:rPr>
        <w:t>History and Memory</w:t>
      </w:r>
      <w:r w:rsidRPr="00C90795">
        <w:rPr>
          <w:rFonts w:ascii="Times New Roman" w:hAnsi="Times New Roman" w:cs="Times New Roman"/>
          <w:sz w:val="24"/>
          <w:szCs w:val="24"/>
        </w:rPr>
        <w:t xml:space="preserve"> 24, no. 1 (Spring/Summer 2012): 118-151.</w:t>
      </w:r>
    </w:p>
  </w:endnote>
  <w:endnote w:id="29">
    <w:p w14:paraId="63CB1E39"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Mamoun Beheiry, </w:t>
      </w:r>
      <w:r w:rsidRPr="00C90795">
        <w:rPr>
          <w:rFonts w:ascii="Times New Roman" w:hAnsi="Times New Roman" w:cs="Times New Roman"/>
          <w:i/>
          <w:sz w:val="24"/>
          <w:szCs w:val="24"/>
        </w:rPr>
        <w:t>Glimpses From the Life of a Sudanese Public Servant</w:t>
      </w:r>
      <w:r w:rsidRPr="00C90795">
        <w:rPr>
          <w:rFonts w:ascii="Times New Roman" w:hAnsi="Times New Roman" w:cs="Times New Roman"/>
          <w:sz w:val="24"/>
          <w:szCs w:val="24"/>
        </w:rPr>
        <w:t xml:space="preserve"> (Omdurman: M. O. Besheer Centre for Sudanese Studies, 2003), 17-24 and Margery Perham, “Editor’s Preface,” in Mekki Abbas, </w:t>
      </w:r>
      <w:r w:rsidRPr="00C90795">
        <w:rPr>
          <w:rFonts w:ascii="Times New Roman" w:hAnsi="Times New Roman" w:cs="Times New Roman"/>
          <w:i/>
          <w:sz w:val="24"/>
          <w:szCs w:val="24"/>
        </w:rPr>
        <w:t xml:space="preserve">The Sudan Question: The Dispute Over the Anglo-Egyptian Condominium, 1884-1951 </w:t>
      </w:r>
      <w:r w:rsidRPr="00C90795">
        <w:rPr>
          <w:rFonts w:ascii="Times New Roman" w:hAnsi="Times New Roman" w:cs="Times New Roman"/>
          <w:sz w:val="24"/>
          <w:szCs w:val="24"/>
        </w:rPr>
        <w:t>(London: Farber and Farber Ltd., 1952).</w:t>
      </w:r>
    </w:p>
  </w:endnote>
  <w:endnote w:id="30">
    <w:p w14:paraId="02534BC0"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“Letter No. JS 1012/5 of January 21, 1957 about 1956 Personalities Report” The National Archive at Kew (TNA) FO 371/125960.</w:t>
      </w:r>
    </w:p>
  </w:endnote>
  <w:endnote w:id="31">
    <w:p w14:paraId="508DAC76"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Alden Young, “Measuring the Sudanese Economy: A Focus on National Growth Rates and Regional Inequality,” </w:t>
      </w:r>
      <w:r w:rsidRPr="00C90795">
        <w:rPr>
          <w:rFonts w:ascii="Times New Roman" w:hAnsi="Times New Roman" w:cs="Times New Roman"/>
          <w:i/>
          <w:sz w:val="24"/>
          <w:szCs w:val="24"/>
        </w:rPr>
        <w:t>Canadian Journal of Development Studies</w:t>
      </w:r>
      <w:r w:rsidRPr="00C90795">
        <w:rPr>
          <w:rFonts w:ascii="Times New Roman" w:hAnsi="Times New Roman" w:cs="Times New Roman"/>
          <w:sz w:val="24"/>
          <w:szCs w:val="24"/>
        </w:rPr>
        <w:t xml:space="preserve"> 35, no. 1 (2014): 44-60.</w:t>
      </w:r>
    </w:p>
  </w:endnote>
  <w:endnote w:id="32">
    <w:p w14:paraId="661E0F0C"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Abbas, </w:t>
      </w:r>
      <w:r w:rsidRPr="00C90795">
        <w:rPr>
          <w:rFonts w:ascii="Times New Roman" w:hAnsi="Times New Roman" w:cs="Times New Roman"/>
          <w:i/>
          <w:sz w:val="24"/>
          <w:szCs w:val="24"/>
        </w:rPr>
        <w:t xml:space="preserve">The Sudan Question </w:t>
      </w:r>
      <w:r w:rsidRPr="00C90795">
        <w:rPr>
          <w:rFonts w:ascii="Times New Roman" w:hAnsi="Times New Roman" w:cs="Times New Roman"/>
          <w:sz w:val="24"/>
          <w:szCs w:val="24"/>
        </w:rPr>
        <w:t>p 8.</w:t>
      </w:r>
    </w:p>
  </w:endnote>
  <w:endnote w:id="33">
    <w:p w14:paraId="2A342A95" w14:textId="77777777" w:rsidR="00B35129" w:rsidRPr="00C90795" w:rsidRDefault="00B35129" w:rsidP="00C90795">
      <w:pPr>
        <w:rPr>
          <w:rFonts w:ascii="Times New Roman" w:eastAsia="Times New Roman" w:hAnsi="Times New Roman" w:cs="Times New Roman"/>
        </w:rPr>
      </w:pPr>
      <w:r w:rsidRPr="00C90795">
        <w:rPr>
          <w:rStyle w:val="EndnoteReference"/>
          <w:rFonts w:ascii="Times New Roman" w:hAnsi="Times New Roman" w:cs="Times New Roman"/>
        </w:rPr>
        <w:endnoteRef/>
      </w:r>
      <w:r w:rsidRPr="00C90795">
        <w:rPr>
          <w:rFonts w:ascii="Times New Roman" w:hAnsi="Times New Roman" w:cs="Times New Roman"/>
        </w:rPr>
        <w:t xml:space="preserve"> Frederick Cooper, “Modernizing Bureaucrats, Backward Africans and the Development Concept,” in Frederick Cooper and Randall Packer ed. </w:t>
      </w:r>
      <w:r w:rsidRPr="00C90795">
        <w:rPr>
          <w:rFonts w:ascii="Times New Roman" w:hAnsi="Times New Roman" w:cs="Times New Roman"/>
          <w:i/>
        </w:rPr>
        <w:t>International Development and the Social Sciences: Essays on the History and Politics of Knowledge</w:t>
      </w:r>
      <w:r w:rsidRPr="00C90795">
        <w:rPr>
          <w:rFonts w:ascii="Times New Roman" w:hAnsi="Times New Roman" w:cs="Times New Roman"/>
        </w:rPr>
        <w:t xml:space="preserve"> (Berkeley, CA: University of California Press, 1997), 64-93 and </w:t>
      </w:r>
      <w:r w:rsidRPr="00C90795">
        <w:rPr>
          <w:rFonts w:ascii="Times New Roman" w:eastAsia="Times New Roman" w:hAnsi="Times New Roman" w:cs="Times New Roman"/>
        </w:rPr>
        <w:t xml:space="preserve">Daniel Speich, “Travelling with the GDP through Early Development Economics’ History,” in Working Papers on The Nature of Evidence: How Well Do Facts Travel? No 33/2008, London School of Economics, Department of Economic History. </w:t>
      </w:r>
    </w:p>
  </w:endnote>
  <w:endnote w:id="34">
    <w:p w14:paraId="4F8B3D6C"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w:t>
      </w:r>
      <w:r w:rsidRPr="00C90795">
        <w:rPr>
          <w:rFonts w:ascii="Times New Roman" w:eastAsia="Times New Roman" w:hAnsi="Times New Roman" w:cs="Times New Roman"/>
          <w:sz w:val="24"/>
          <w:szCs w:val="24"/>
        </w:rPr>
        <w:t xml:space="preserve">Nils Gilman and Miriam Ticktin spoke with James Ferguson on May 31, 2013, at Stanford University, “From Antipolitics to Post-Neoliberalism: A Conversation with James Ferguson,” </w:t>
      </w:r>
      <w:r w:rsidRPr="00C90795">
        <w:rPr>
          <w:rFonts w:ascii="Times New Roman" w:eastAsia="Times New Roman" w:hAnsi="Times New Roman" w:cs="Times New Roman"/>
          <w:i/>
          <w:sz w:val="24"/>
          <w:szCs w:val="24"/>
        </w:rPr>
        <w:t>Humanity</w:t>
      </w:r>
      <w:r w:rsidRPr="00C90795">
        <w:rPr>
          <w:rFonts w:ascii="Times New Roman" w:eastAsia="Times New Roman" w:hAnsi="Times New Roman" w:cs="Times New Roman"/>
          <w:sz w:val="24"/>
          <w:szCs w:val="24"/>
        </w:rPr>
        <w:t xml:space="preserve"> 5, no. 2 (Summer 2014): 248-249.</w:t>
      </w:r>
    </w:p>
  </w:endnote>
  <w:endnote w:id="35">
    <w:p w14:paraId="3118BDA9"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Hazem Kandil, </w:t>
      </w:r>
      <w:r w:rsidRPr="00C90795">
        <w:rPr>
          <w:rFonts w:ascii="Times New Roman" w:hAnsi="Times New Roman" w:cs="Times New Roman"/>
          <w:i/>
          <w:sz w:val="24"/>
          <w:szCs w:val="24"/>
        </w:rPr>
        <w:t xml:space="preserve">Soldiers, Spies, and Statesmen: Egypt’s Long Road to Revolt </w:t>
      </w:r>
      <w:r w:rsidRPr="00C90795">
        <w:rPr>
          <w:rFonts w:ascii="Times New Roman" w:hAnsi="Times New Roman" w:cs="Times New Roman"/>
          <w:sz w:val="24"/>
          <w:szCs w:val="24"/>
        </w:rPr>
        <w:t>(New York: Verso, 2014): n. 2-3.</w:t>
      </w:r>
    </w:p>
  </w:endnote>
  <w:endnote w:id="36">
    <w:p w14:paraId="61F52230" w14:textId="77777777" w:rsidR="00B35129" w:rsidRPr="00C90795" w:rsidRDefault="00B35129" w:rsidP="00C90795">
      <w:pPr>
        <w:pStyle w:val="EndnoteText"/>
        <w:rPr>
          <w:rFonts w:ascii="Times New Roman" w:hAnsi="Times New Roman" w:cs="Times New Roman"/>
          <w:i/>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Max Weber, “Politics as a Vocation,” </w:t>
      </w:r>
      <w:r w:rsidRPr="00C90795">
        <w:rPr>
          <w:rFonts w:ascii="Times New Roman" w:hAnsi="Times New Roman" w:cs="Times New Roman"/>
          <w:i/>
          <w:sz w:val="24"/>
          <w:szCs w:val="24"/>
        </w:rPr>
        <w:t xml:space="preserve">The Vocation Lectures: Politics as a Vocation/Science as a Vocation </w:t>
      </w:r>
      <w:r w:rsidRPr="00C90795">
        <w:rPr>
          <w:rFonts w:ascii="Times New Roman" w:hAnsi="Times New Roman" w:cs="Times New Roman"/>
          <w:sz w:val="24"/>
          <w:szCs w:val="24"/>
        </w:rPr>
        <w:t>(New York: Hackett Publishing Co., 2004).</w:t>
      </w:r>
    </w:p>
  </w:endnote>
  <w:endnote w:id="37">
    <w:p w14:paraId="142D7ADC"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Peter A Hall, “Policy Paradigms, Social Learning, and the State:  The Case of Economic Policymaking in Britain,” </w:t>
      </w:r>
      <w:r w:rsidRPr="00C90795">
        <w:rPr>
          <w:rFonts w:ascii="Times New Roman" w:hAnsi="Times New Roman" w:cs="Times New Roman"/>
          <w:i/>
          <w:sz w:val="24"/>
          <w:szCs w:val="24"/>
        </w:rPr>
        <w:t xml:space="preserve">Comparative Politics </w:t>
      </w:r>
      <w:r w:rsidRPr="00C90795">
        <w:rPr>
          <w:rFonts w:ascii="Times New Roman" w:hAnsi="Times New Roman" w:cs="Times New Roman"/>
          <w:sz w:val="24"/>
          <w:szCs w:val="24"/>
        </w:rPr>
        <w:t>25, no. 3 (April 1993): 275-296.</w:t>
      </w:r>
    </w:p>
  </w:endnote>
  <w:endnote w:id="38">
    <w:p w14:paraId="2FCF0138" w14:textId="77777777" w:rsidR="00B35129" w:rsidRPr="00C90795" w:rsidRDefault="00B35129" w:rsidP="00C90795">
      <w:pPr>
        <w:pStyle w:val="WW-Default"/>
        <w:rPr>
          <w:rFonts w:cs="Times New Roman"/>
        </w:rPr>
      </w:pPr>
      <w:r w:rsidRPr="00C90795">
        <w:rPr>
          <w:rStyle w:val="EndnoteReference"/>
          <w:rFonts w:cs="Times New Roman"/>
        </w:rPr>
        <w:endnoteRef/>
      </w:r>
      <w:r w:rsidRPr="00C90795">
        <w:rPr>
          <w:rFonts w:cs="Times New Roman"/>
        </w:rPr>
        <w:t xml:space="preserve"> See discussion in Ch.2 and Letter. From George Raby to Sayyid Hammad Tewfik, “A Verbatim Report of Mr. C.W. Raby’s Recorded Speech,” Khartoum, Sudan Archive at Durham University [SAD] G//S 1166/4/7/; and Benaiah Yongo-Bure, </w:t>
      </w:r>
      <w:r w:rsidRPr="00C90795">
        <w:rPr>
          <w:rFonts w:cs="Times New Roman"/>
          <w:i/>
          <w:iCs/>
        </w:rPr>
        <w:t xml:space="preserve">Economic Development in Southern Sudan </w:t>
      </w:r>
      <w:r w:rsidRPr="00C90795">
        <w:rPr>
          <w:rFonts w:cs="Times New Roman"/>
        </w:rPr>
        <w:t>(Lanham: University Press of America, 2007).</w:t>
      </w:r>
    </w:p>
  </w:endnote>
  <w:endnote w:id="39">
    <w:p w14:paraId="336E9D22"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Memo. J. Carmichael, “Movements in Sudan’s Foreign Exchange Reserves in the Period 1952-1955 Leading to a General Financial Review and Suggestions as to Future Policy,” May 22, 1956, SAD G//S 1166/3/1/</w:t>
      </w:r>
    </w:p>
  </w:endnote>
  <w:endnote w:id="40">
    <w:p w14:paraId="358EE862"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Ibid.</w:t>
      </w:r>
    </w:p>
  </w:endnote>
  <w:endnote w:id="41">
    <w:p w14:paraId="4675D8EF"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Sayyid ‘Ali Abd al-Rahman, “Weekly Digest of Proceedings in the Senate, No. 1, From 22</w:t>
      </w:r>
      <w:r w:rsidRPr="00C90795">
        <w:rPr>
          <w:rFonts w:ascii="Times New Roman" w:hAnsi="Times New Roman" w:cs="Times New Roman"/>
          <w:sz w:val="24"/>
          <w:szCs w:val="24"/>
          <w:vertAlign w:val="superscript"/>
        </w:rPr>
        <w:t>nd</w:t>
      </w:r>
      <w:r w:rsidRPr="00C90795">
        <w:rPr>
          <w:rFonts w:ascii="Times New Roman" w:hAnsi="Times New Roman" w:cs="Times New Roman"/>
          <w:sz w:val="24"/>
          <w:szCs w:val="24"/>
        </w:rPr>
        <w:t xml:space="preserve"> March to 15</w:t>
      </w:r>
      <w:r w:rsidRPr="00C90795">
        <w:rPr>
          <w:rFonts w:ascii="Times New Roman" w:hAnsi="Times New Roman" w:cs="Times New Roman"/>
          <w:sz w:val="24"/>
          <w:szCs w:val="24"/>
          <w:vertAlign w:val="superscript"/>
        </w:rPr>
        <w:t>th</w:t>
      </w:r>
      <w:r w:rsidRPr="00C90795">
        <w:rPr>
          <w:rFonts w:ascii="Times New Roman" w:hAnsi="Times New Roman" w:cs="Times New Roman"/>
          <w:sz w:val="24"/>
          <w:szCs w:val="24"/>
        </w:rPr>
        <w:t xml:space="preserve"> May, 1958; Summary of Proceedings, Sitting No.2,” May 12, 1958, NRO [The National Records Office, Khartoum, Sudan] Finance 3-A/59/1/2/.</w:t>
      </w:r>
    </w:p>
  </w:endnote>
  <w:endnote w:id="42">
    <w:p w14:paraId="321020CB"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For a discussion of the link between economic development and political independence in the imaginations of African independence leaders, see: Frederick Cooper, </w:t>
      </w:r>
      <w:r w:rsidRPr="00C90795">
        <w:rPr>
          <w:rFonts w:ascii="Times New Roman" w:hAnsi="Times New Roman" w:cs="Times New Roman"/>
          <w:i/>
          <w:sz w:val="24"/>
          <w:szCs w:val="24"/>
        </w:rPr>
        <w:t>Africa Since 1940: The Past of the Present</w:t>
      </w:r>
      <w:r w:rsidRPr="00C90795">
        <w:rPr>
          <w:rFonts w:ascii="Times New Roman" w:hAnsi="Times New Roman" w:cs="Times New Roman"/>
          <w:sz w:val="24"/>
          <w:szCs w:val="24"/>
        </w:rPr>
        <w:t xml:space="preserve"> (New York: Cambridge University Press, 2002). </w:t>
      </w:r>
    </w:p>
  </w:endnote>
  <w:endnote w:id="43">
    <w:p w14:paraId="2FC6C8AA"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Minister of Finance and Economics Ibrahim Ahmed, “The 1956/57 Budget Speech,” 7</w:t>
      </w:r>
      <w:r w:rsidRPr="00C90795">
        <w:rPr>
          <w:rFonts w:ascii="Times New Roman" w:hAnsi="Times New Roman" w:cs="Times New Roman"/>
          <w:sz w:val="24"/>
          <w:szCs w:val="24"/>
          <w:vertAlign w:val="superscript"/>
        </w:rPr>
        <w:t>th</w:t>
      </w:r>
      <w:r w:rsidRPr="00C90795">
        <w:rPr>
          <w:rFonts w:ascii="Times New Roman" w:hAnsi="Times New Roman" w:cs="Times New Roman"/>
          <w:sz w:val="24"/>
          <w:szCs w:val="24"/>
        </w:rPr>
        <w:t xml:space="preserve"> June, 1956, SAD G//S 1166/3/5/</w:t>
      </w:r>
    </w:p>
  </w:endnote>
  <w:endnote w:id="44">
    <w:p w14:paraId="780CEF15"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Questions about how much water Sudan could make use of were intimately tied up with its relationship to Egypt, and the “water nationalism” of the Sudan Irrigation Department during the 1940s was a direct response to their perceived position of subordination to Egyptian officials.  Letter from Secretariat to African Department, TNA FO [The National Archives in Kew, The Foreign Office], February 25 1950, FO 371/97019; Letter from African Department, FO to Secretariat, February 17 1950, FO 371/80531; Letter from Secretariat to African Department, FO, February 25 1950, FO 371/80531; Sudan Government, </w:t>
      </w:r>
      <w:r w:rsidRPr="00C90795">
        <w:rPr>
          <w:rFonts w:ascii="Times New Roman" w:hAnsi="Times New Roman" w:cs="Times New Roman"/>
          <w:i/>
          <w:sz w:val="24"/>
          <w:szCs w:val="24"/>
        </w:rPr>
        <w:t>Five Year Plan for Post-War Development</w:t>
      </w:r>
      <w:r w:rsidRPr="00C90795">
        <w:rPr>
          <w:rFonts w:ascii="Times New Roman" w:hAnsi="Times New Roman" w:cs="Times New Roman"/>
          <w:sz w:val="24"/>
          <w:szCs w:val="24"/>
        </w:rPr>
        <w:t xml:space="preserve"> (Khartoum, Sudan, 1946), 13.</w:t>
      </w:r>
    </w:p>
  </w:endnote>
  <w:endnote w:id="45">
    <w:p w14:paraId="47EAABE4"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Biographical note on John Carmichael, (SAD) </w:t>
      </w:r>
      <w:r w:rsidRPr="00C90795">
        <w:rPr>
          <w:rFonts w:ascii="Times New Roman" w:eastAsia="Times New Roman" w:hAnsi="Times New Roman" w:cs="Times New Roman"/>
          <w:sz w:val="24"/>
          <w:szCs w:val="24"/>
        </w:rPr>
        <w:t xml:space="preserve">GB-0033-SAD </w:t>
      </w:r>
    </w:p>
  </w:endnote>
  <w:endnote w:id="46">
    <w:p w14:paraId="10D1167C" w14:textId="77777777" w:rsidR="00B35129" w:rsidRPr="00C90795" w:rsidRDefault="00B35129" w:rsidP="00C90795">
      <w:pPr>
        <w:rPr>
          <w:rFonts w:ascii="Times New Roman" w:eastAsia="Times New Roman" w:hAnsi="Times New Roman" w:cs="Times New Roman"/>
        </w:rPr>
      </w:pPr>
      <w:r w:rsidRPr="00C90795">
        <w:rPr>
          <w:rStyle w:val="EndnoteReference"/>
          <w:rFonts w:ascii="Times New Roman" w:hAnsi="Times New Roman" w:cs="Times New Roman"/>
        </w:rPr>
        <w:endnoteRef/>
      </w:r>
      <w:r w:rsidRPr="00C90795">
        <w:rPr>
          <w:rFonts w:ascii="Times New Roman" w:hAnsi="Times New Roman" w:cs="Times New Roman"/>
        </w:rPr>
        <w:t xml:space="preserve"> See: Chapter 3 “</w:t>
      </w:r>
      <w:r w:rsidRPr="00C90795">
        <w:rPr>
          <w:rFonts w:ascii="Times New Roman" w:eastAsia="Times New Roman" w:hAnsi="Times New Roman" w:cs="Times New Roman"/>
        </w:rPr>
        <w:t xml:space="preserve">Parliament, Economic Planning and the Struggle to Forecast the Price of Cotton: 1954-1958,” in Alden Young, </w:t>
      </w:r>
      <w:r w:rsidRPr="00C90795">
        <w:rPr>
          <w:rFonts w:ascii="Times New Roman" w:eastAsia="Times New Roman" w:hAnsi="Times New Roman" w:cs="Times New Roman"/>
          <w:i/>
        </w:rPr>
        <w:t>Accounting for Decolonization: The Origins of the Sudanese Economy, 1946-1964</w:t>
      </w:r>
      <w:r w:rsidRPr="00C90795">
        <w:rPr>
          <w:rFonts w:ascii="Times New Roman" w:eastAsia="Times New Roman" w:hAnsi="Times New Roman" w:cs="Times New Roman"/>
        </w:rPr>
        <w:t xml:space="preserve"> (PhD Dissertation Princeton University): 137-174. </w:t>
      </w:r>
    </w:p>
  </w:endnote>
  <w:endnote w:id="47">
    <w:p w14:paraId="40583F8E"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Leigh Gardner, </w:t>
      </w:r>
      <w:r w:rsidRPr="00C90795">
        <w:rPr>
          <w:rFonts w:ascii="Times New Roman" w:hAnsi="Times New Roman" w:cs="Times New Roman"/>
          <w:i/>
          <w:sz w:val="24"/>
          <w:szCs w:val="24"/>
        </w:rPr>
        <w:t>Taxing Colonial Africa: The Political Economy of British Imperialism</w:t>
      </w:r>
      <w:r w:rsidRPr="00C90795">
        <w:rPr>
          <w:rFonts w:ascii="Times New Roman" w:hAnsi="Times New Roman" w:cs="Times New Roman"/>
          <w:sz w:val="24"/>
          <w:szCs w:val="24"/>
        </w:rPr>
        <w:t xml:space="preserve"> (New York: Oxford University Press, 2012).</w:t>
      </w:r>
    </w:p>
  </w:endnote>
  <w:endnote w:id="48">
    <w:p w14:paraId="7BF00EF7" w14:textId="77777777" w:rsidR="00B35129" w:rsidRPr="00C90795" w:rsidRDefault="00B35129" w:rsidP="00C90795">
      <w:pPr>
        <w:rPr>
          <w:rFonts w:ascii="Times New Roman" w:hAnsi="Times New Roman" w:cs="Times New Roman"/>
        </w:rPr>
      </w:pPr>
      <w:r w:rsidRPr="00C90795">
        <w:rPr>
          <w:rStyle w:val="EndnoteReference"/>
          <w:rFonts w:ascii="Times New Roman" w:hAnsi="Times New Roman" w:cs="Times New Roman"/>
        </w:rPr>
        <w:endnoteRef/>
      </w:r>
      <w:r w:rsidRPr="00C90795">
        <w:rPr>
          <w:rFonts w:ascii="Times New Roman" w:hAnsi="Times New Roman" w:cs="Times New Roman"/>
        </w:rPr>
        <w:t xml:space="preserve"> “Central Intelligence Weekly Summary” 24 August 1961 CIA RDP79-00927A00300060001-0</w:t>
      </w:r>
    </w:p>
  </w:endnote>
  <w:endnote w:id="49">
    <w:p w14:paraId="437B02DB"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For a discussion of the restrictions that quantitative models of the future entail, see: Jenny Andersson, “The Great Future Debate and the Struggle for the World,” </w:t>
      </w:r>
      <w:r w:rsidRPr="00C90795">
        <w:rPr>
          <w:rFonts w:ascii="Times New Roman" w:hAnsi="Times New Roman" w:cs="Times New Roman"/>
          <w:i/>
          <w:sz w:val="24"/>
          <w:szCs w:val="24"/>
        </w:rPr>
        <w:t xml:space="preserve">The American Historical Review </w:t>
      </w:r>
      <w:r w:rsidRPr="00C90795">
        <w:rPr>
          <w:rFonts w:ascii="Times New Roman" w:hAnsi="Times New Roman" w:cs="Times New Roman"/>
          <w:sz w:val="24"/>
          <w:szCs w:val="24"/>
        </w:rPr>
        <w:t>117, no. 5 (2012): 1411-1430.</w:t>
      </w:r>
    </w:p>
    <w:p w14:paraId="61295F67" w14:textId="77777777" w:rsidR="00B35129" w:rsidRPr="00C90795" w:rsidRDefault="00B35129" w:rsidP="00C90795">
      <w:pPr>
        <w:pStyle w:val="EndnoteText"/>
        <w:rPr>
          <w:rFonts w:ascii="Times New Roman" w:hAnsi="Times New Roman" w:cs="Times New Roman"/>
          <w:sz w:val="24"/>
          <w:szCs w:val="24"/>
        </w:rPr>
      </w:pPr>
    </w:p>
  </w:endnote>
  <w:endnote w:id="50">
    <w:p w14:paraId="71824640"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Sayed Bashir Mohamed Said, “The Financial Situation,” </w:t>
      </w:r>
      <w:r w:rsidRPr="00C90795">
        <w:rPr>
          <w:rFonts w:ascii="Times New Roman" w:hAnsi="Times New Roman" w:cs="Times New Roman"/>
          <w:i/>
          <w:sz w:val="24"/>
          <w:szCs w:val="24"/>
        </w:rPr>
        <w:t>The Sudanese Economist: A Monthly Economic and Commercial Review, A Supplement of the Sudan News Agency</w:t>
      </w:r>
      <w:r w:rsidRPr="00C90795">
        <w:rPr>
          <w:rFonts w:ascii="Times New Roman" w:hAnsi="Times New Roman" w:cs="Times New Roman"/>
          <w:sz w:val="24"/>
          <w:szCs w:val="24"/>
        </w:rPr>
        <w:t>, No. 92 (Khartoum: Modern Press Agency, 1966.), 21.</w:t>
      </w:r>
    </w:p>
  </w:endnote>
  <w:endnote w:id="51">
    <w:p w14:paraId="2DCDEEFA"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Said, “The Financial Situation,” </w:t>
      </w:r>
      <w:r w:rsidRPr="00C90795">
        <w:rPr>
          <w:rFonts w:ascii="Times New Roman" w:hAnsi="Times New Roman" w:cs="Times New Roman"/>
          <w:i/>
          <w:sz w:val="24"/>
          <w:szCs w:val="24"/>
        </w:rPr>
        <w:t>The Sudanese Economist,</w:t>
      </w:r>
      <w:r w:rsidRPr="00C90795">
        <w:rPr>
          <w:rFonts w:ascii="Times New Roman" w:hAnsi="Times New Roman" w:cs="Times New Roman"/>
          <w:sz w:val="24"/>
          <w:szCs w:val="24"/>
        </w:rPr>
        <w:t xml:space="preserve"> 22.</w:t>
      </w:r>
    </w:p>
  </w:endnote>
  <w:endnote w:id="52">
    <w:p w14:paraId="5055ABAF"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Said, “The Financial Situation,” </w:t>
      </w:r>
      <w:r w:rsidRPr="00C90795">
        <w:rPr>
          <w:rFonts w:ascii="Times New Roman" w:hAnsi="Times New Roman" w:cs="Times New Roman"/>
          <w:i/>
          <w:sz w:val="24"/>
          <w:szCs w:val="24"/>
        </w:rPr>
        <w:t>The Sudanese Economist</w:t>
      </w:r>
      <w:r w:rsidRPr="00C90795">
        <w:rPr>
          <w:rFonts w:ascii="Times New Roman" w:hAnsi="Times New Roman" w:cs="Times New Roman"/>
          <w:sz w:val="24"/>
          <w:szCs w:val="24"/>
        </w:rPr>
        <w:t>, 23.</w:t>
      </w:r>
    </w:p>
  </w:endnote>
  <w:endnote w:id="53">
    <w:p w14:paraId="01A841A1" w14:textId="77777777" w:rsidR="00B35129" w:rsidRPr="00C90795" w:rsidRDefault="00B35129" w:rsidP="00C90795">
      <w:pPr>
        <w:pStyle w:val="EndnoteText"/>
        <w:keepLines/>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Editor. “Finance Minister’s Statement on Financial Situation,” </w:t>
      </w:r>
      <w:r w:rsidRPr="00C90795">
        <w:rPr>
          <w:rFonts w:ascii="Times New Roman" w:hAnsi="Times New Roman" w:cs="Times New Roman"/>
          <w:i/>
          <w:sz w:val="24"/>
          <w:szCs w:val="24"/>
        </w:rPr>
        <w:t xml:space="preserve">The Sudanese Economist </w:t>
      </w:r>
      <w:r w:rsidRPr="00C90795">
        <w:rPr>
          <w:rFonts w:ascii="Times New Roman" w:hAnsi="Times New Roman" w:cs="Times New Roman"/>
          <w:sz w:val="24"/>
          <w:szCs w:val="24"/>
        </w:rPr>
        <w:t>no. 92 (Khartoum: Modern Press Agency, 1966.), 24-29.</w:t>
      </w:r>
    </w:p>
  </w:endnote>
  <w:endnote w:id="54">
    <w:p w14:paraId="2EEA63EE" w14:textId="77777777" w:rsidR="00B35129" w:rsidRPr="00C90795" w:rsidRDefault="00B35129" w:rsidP="00C90795">
      <w:pPr>
        <w:pStyle w:val="EndnoteText"/>
        <w:keepLines/>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Editor. “Finance Minister’s Statement on Financial Situation,” </w:t>
      </w:r>
      <w:r w:rsidRPr="00C90795">
        <w:rPr>
          <w:rFonts w:ascii="Times New Roman" w:hAnsi="Times New Roman" w:cs="Times New Roman"/>
          <w:i/>
          <w:sz w:val="24"/>
          <w:szCs w:val="24"/>
        </w:rPr>
        <w:t>The Sudanese Economist,</w:t>
      </w:r>
      <w:r w:rsidRPr="00C90795">
        <w:rPr>
          <w:rFonts w:ascii="Times New Roman" w:hAnsi="Times New Roman" w:cs="Times New Roman"/>
          <w:sz w:val="24"/>
          <w:szCs w:val="24"/>
        </w:rPr>
        <w:t xml:space="preserve">  25.</w:t>
      </w:r>
    </w:p>
  </w:endnote>
  <w:endnote w:id="55">
    <w:p w14:paraId="71085BE7" w14:textId="77777777" w:rsidR="00B35129" w:rsidRPr="00C90795" w:rsidRDefault="00B35129" w:rsidP="00C90795">
      <w:pPr>
        <w:pStyle w:val="Heading1"/>
        <w:keepNext/>
        <w:keepLines/>
        <w:suppressLineNumbers/>
        <w:rPr>
          <w:rFonts w:ascii="Times New Roman" w:eastAsia="Times New Roman" w:hAnsi="Times New Roman" w:cs="Times New Roman"/>
          <w:b w:val="0"/>
          <w:sz w:val="24"/>
          <w:szCs w:val="24"/>
        </w:rPr>
      </w:pPr>
      <w:r w:rsidRPr="00C90795">
        <w:rPr>
          <w:rStyle w:val="EndnoteReference"/>
          <w:rFonts w:ascii="Times New Roman" w:hAnsi="Times New Roman" w:cs="Times New Roman"/>
          <w:b w:val="0"/>
          <w:sz w:val="24"/>
          <w:szCs w:val="24"/>
        </w:rPr>
        <w:endnoteRef/>
      </w:r>
      <w:r w:rsidRPr="00C90795">
        <w:rPr>
          <w:rFonts w:ascii="Times New Roman" w:hAnsi="Times New Roman" w:cs="Times New Roman"/>
          <w:b w:val="0"/>
          <w:sz w:val="24"/>
          <w:szCs w:val="24"/>
        </w:rPr>
        <w:t xml:space="preserve"> Wolfgang Stopler, </w:t>
      </w:r>
      <w:r w:rsidRPr="00C90795">
        <w:rPr>
          <w:rFonts w:ascii="Times New Roman" w:hAnsi="Times New Roman" w:cs="Times New Roman"/>
          <w:b w:val="0"/>
          <w:i/>
          <w:sz w:val="24"/>
          <w:szCs w:val="24"/>
        </w:rPr>
        <w:t xml:space="preserve">Planning without Facts: </w:t>
      </w:r>
      <w:r w:rsidRPr="00C90795">
        <w:rPr>
          <w:rFonts w:ascii="Times New Roman" w:eastAsia="Times New Roman" w:hAnsi="Times New Roman" w:cs="Times New Roman"/>
          <w:b w:val="0"/>
          <w:i/>
          <w:sz w:val="24"/>
          <w:szCs w:val="24"/>
        </w:rPr>
        <w:t xml:space="preserve">lessons in resource allocation from Nigeria's development; with an input-output analysis of the Nigerian economy, 1959-60 </w:t>
      </w:r>
      <w:r w:rsidRPr="00C90795">
        <w:rPr>
          <w:rFonts w:ascii="Times New Roman" w:eastAsia="Times New Roman" w:hAnsi="Times New Roman" w:cs="Times New Roman"/>
          <w:b w:val="0"/>
          <w:sz w:val="24"/>
          <w:szCs w:val="24"/>
        </w:rPr>
        <w:t>(Cambridge: Harvard University Press, 1966).</w:t>
      </w:r>
    </w:p>
  </w:endnote>
  <w:endnote w:id="56">
    <w:p w14:paraId="68BAAC55" w14:textId="77777777" w:rsidR="00B35129" w:rsidRPr="00C90795" w:rsidRDefault="00B35129" w:rsidP="00C90795">
      <w:pPr>
        <w:pStyle w:val="EndnoteText"/>
        <w:keepNext/>
        <w:keepLines/>
        <w:suppressLineNumbers/>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Steven Pierce, “Looking Like a State: Colonialism and the Discourse of Corruption in Northern Nigeria,” </w:t>
      </w:r>
      <w:r w:rsidRPr="00C90795">
        <w:rPr>
          <w:rFonts w:ascii="Times New Roman" w:hAnsi="Times New Roman" w:cs="Times New Roman"/>
          <w:i/>
          <w:sz w:val="24"/>
          <w:szCs w:val="24"/>
        </w:rPr>
        <w:t>Comparative Studies in History and Society</w:t>
      </w:r>
      <w:r w:rsidRPr="00C90795">
        <w:rPr>
          <w:rFonts w:ascii="Times New Roman" w:hAnsi="Times New Roman" w:cs="Times New Roman"/>
          <w:sz w:val="24"/>
          <w:szCs w:val="24"/>
        </w:rPr>
        <w:t xml:space="preserve"> 48, no. 4 (2006): 887-914.</w:t>
      </w:r>
    </w:p>
  </w:endnote>
  <w:endnote w:id="57">
    <w:p w14:paraId="5C722167"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Charles S. Maier, </w:t>
      </w:r>
      <w:r w:rsidRPr="00C90795">
        <w:rPr>
          <w:rFonts w:ascii="Times New Roman" w:hAnsi="Times New Roman" w:cs="Times New Roman"/>
          <w:i/>
          <w:sz w:val="24"/>
          <w:szCs w:val="24"/>
        </w:rPr>
        <w:t xml:space="preserve">In Search of Stability: Essays in Historical Political Economy </w:t>
      </w:r>
      <w:r w:rsidRPr="00C90795">
        <w:rPr>
          <w:rFonts w:ascii="Times New Roman" w:hAnsi="Times New Roman" w:cs="Times New Roman"/>
          <w:sz w:val="24"/>
          <w:szCs w:val="24"/>
        </w:rPr>
        <w:t>(Cambridge University Press, 1988), 187-225.</w:t>
      </w:r>
    </w:p>
  </w:endnote>
  <w:endnote w:id="58">
    <w:p w14:paraId="2178552B"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Editor. “Finance Minister’s Statement on Financial Situation,” </w:t>
      </w:r>
      <w:r w:rsidRPr="00C90795">
        <w:rPr>
          <w:rFonts w:ascii="Times New Roman" w:hAnsi="Times New Roman" w:cs="Times New Roman"/>
          <w:i/>
          <w:sz w:val="24"/>
          <w:szCs w:val="24"/>
        </w:rPr>
        <w:t>The Sudanese Economist</w:t>
      </w:r>
      <w:r w:rsidRPr="00C90795">
        <w:rPr>
          <w:rFonts w:ascii="Times New Roman" w:hAnsi="Times New Roman" w:cs="Times New Roman"/>
          <w:sz w:val="24"/>
          <w:szCs w:val="24"/>
        </w:rPr>
        <w:t>, 26.</w:t>
      </w:r>
    </w:p>
  </w:endnote>
  <w:endnote w:id="59">
    <w:p w14:paraId="206829EA"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Fareed Atabani, “The Economic Theory of the Twenty First Century,” </w:t>
      </w:r>
      <w:r w:rsidRPr="00C90795">
        <w:rPr>
          <w:rFonts w:ascii="Times New Roman" w:hAnsi="Times New Roman" w:cs="Times New Roman"/>
          <w:i/>
          <w:sz w:val="24"/>
          <w:szCs w:val="24"/>
        </w:rPr>
        <w:t>The Sudanese Economist</w:t>
      </w:r>
      <w:r w:rsidRPr="00C90795">
        <w:rPr>
          <w:rFonts w:ascii="Times New Roman" w:hAnsi="Times New Roman" w:cs="Times New Roman"/>
          <w:sz w:val="24"/>
          <w:szCs w:val="24"/>
        </w:rPr>
        <w:t xml:space="preserve"> 92 (1966), 30.</w:t>
      </w:r>
    </w:p>
  </w:endnote>
  <w:endnote w:id="60">
    <w:p w14:paraId="571CC0EF"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Fareed Atabani, “The Economic Theory of the Twenty First Century,” 34.</w:t>
      </w:r>
    </w:p>
  </w:endnote>
  <w:endnote w:id="61">
    <w:p w14:paraId="0522833E"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Ibrahim Elias, “On the Economic Problem. A Commentary on Dr. Fareed Atabani’s Article,” </w:t>
      </w:r>
      <w:r w:rsidRPr="00C90795">
        <w:rPr>
          <w:rFonts w:ascii="Times New Roman" w:hAnsi="Times New Roman" w:cs="Times New Roman"/>
          <w:i/>
          <w:sz w:val="24"/>
          <w:szCs w:val="24"/>
        </w:rPr>
        <w:t xml:space="preserve">The Sudanese Economist </w:t>
      </w:r>
      <w:r w:rsidRPr="00C90795">
        <w:rPr>
          <w:rFonts w:ascii="Times New Roman" w:hAnsi="Times New Roman" w:cs="Times New Roman"/>
          <w:sz w:val="24"/>
          <w:szCs w:val="24"/>
        </w:rPr>
        <w:t xml:space="preserve">no. 92 (1966), 34. </w:t>
      </w:r>
    </w:p>
  </w:endnote>
  <w:endnote w:id="62">
    <w:p w14:paraId="1811A303"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Ibrahim Elias, “On the Economic Problem. A Commentary on Dr. Fareed Atabani’s Article,” </w:t>
      </w:r>
      <w:r w:rsidRPr="00C90795">
        <w:rPr>
          <w:rFonts w:ascii="Times New Roman" w:hAnsi="Times New Roman" w:cs="Times New Roman"/>
          <w:i/>
          <w:sz w:val="24"/>
          <w:szCs w:val="24"/>
        </w:rPr>
        <w:t>The Sudanese Economist</w:t>
      </w:r>
      <w:r w:rsidRPr="00C90795">
        <w:rPr>
          <w:rFonts w:ascii="Times New Roman" w:hAnsi="Times New Roman" w:cs="Times New Roman"/>
          <w:sz w:val="24"/>
          <w:szCs w:val="24"/>
        </w:rPr>
        <w:t>, 36.</w:t>
      </w:r>
    </w:p>
  </w:endnote>
  <w:endnote w:id="63">
    <w:p w14:paraId="233CE3DA"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Rolandsen demonstrated the while in popular imagination a civil war broke out in 1955 at Torit today located in Eastern Equatoria State in South Sudan this was not the case.  Rather the period from 1955 until 1963-64 was a period in which government policy instigated primarily by fear was directed at public safety rather than economic development or political participation in the southern provinces.  Oystein H. Rolandsen, “A False Start: Between War and Peace in the Southern Sudan, 1956-1962,” </w:t>
      </w:r>
      <w:r w:rsidRPr="00C90795">
        <w:rPr>
          <w:rFonts w:ascii="Times New Roman" w:hAnsi="Times New Roman" w:cs="Times New Roman"/>
          <w:i/>
          <w:sz w:val="24"/>
          <w:szCs w:val="24"/>
        </w:rPr>
        <w:t>Journal of African History</w:t>
      </w:r>
      <w:r w:rsidRPr="00C90795">
        <w:rPr>
          <w:rFonts w:ascii="Times New Roman" w:hAnsi="Times New Roman" w:cs="Times New Roman"/>
          <w:sz w:val="24"/>
          <w:szCs w:val="24"/>
        </w:rPr>
        <w:t xml:space="preserve"> 52, no. 1 (2011): 105-123 and Nicholas Sambanis, “What is a Civil War? Conceptual and Empirical Complexities of an Operational Definition,” </w:t>
      </w:r>
      <w:r w:rsidRPr="00C90795">
        <w:rPr>
          <w:rFonts w:ascii="Times New Roman" w:hAnsi="Times New Roman" w:cs="Times New Roman"/>
          <w:i/>
          <w:sz w:val="24"/>
          <w:szCs w:val="24"/>
        </w:rPr>
        <w:t>Journal of Conflict Resolution</w:t>
      </w:r>
      <w:r w:rsidRPr="00C90795">
        <w:rPr>
          <w:rFonts w:ascii="Times New Roman" w:hAnsi="Times New Roman" w:cs="Times New Roman"/>
          <w:sz w:val="24"/>
          <w:szCs w:val="24"/>
        </w:rPr>
        <w:t xml:space="preserve"> 48, no. 6 (2004): 814-858.</w:t>
      </w:r>
    </w:p>
  </w:endnote>
  <w:endnote w:id="64">
    <w:p w14:paraId="71FDF956"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w:t>
      </w:r>
      <w:r w:rsidRPr="00C90795">
        <w:rPr>
          <w:rFonts w:ascii="Times New Roman" w:eastAsia="Cambria" w:hAnsi="Times New Roman" w:cs="Times New Roman"/>
          <w:sz w:val="24"/>
          <w:szCs w:val="24"/>
        </w:rPr>
        <w:t xml:space="preserve">George W. Shepherd Jr., “National Integration and the Southern Sudan,” </w:t>
      </w:r>
      <w:r w:rsidRPr="00C90795">
        <w:rPr>
          <w:rFonts w:ascii="Times New Roman" w:eastAsia="Cambria" w:hAnsi="Times New Roman" w:cs="Times New Roman"/>
          <w:i/>
          <w:iCs/>
          <w:sz w:val="24"/>
          <w:szCs w:val="24"/>
        </w:rPr>
        <w:t>The Journal of Modern African Studies</w:t>
      </w:r>
      <w:r w:rsidRPr="00C90795">
        <w:rPr>
          <w:rFonts w:ascii="Times New Roman" w:eastAsia="Cambria" w:hAnsi="Times New Roman" w:cs="Times New Roman"/>
          <w:sz w:val="24"/>
          <w:szCs w:val="24"/>
        </w:rPr>
        <w:t xml:space="preserve"> 4, no. 2 (October 1966): 193-212 and </w:t>
      </w:r>
      <w:r w:rsidRPr="00C90795">
        <w:rPr>
          <w:rFonts w:ascii="Times New Roman" w:hAnsi="Times New Roman" w:cs="Times New Roman"/>
          <w:sz w:val="24"/>
          <w:szCs w:val="24"/>
        </w:rPr>
        <w:t xml:space="preserve">Y. F. Hasan, “The Sudanese Revolution of October 1964,” </w:t>
      </w:r>
      <w:r w:rsidRPr="00C90795">
        <w:rPr>
          <w:rFonts w:ascii="Times New Roman" w:hAnsi="Times New Roman" w:cs="Times New Roman"/>
          <w:i/>
          <w:sz w:val="24"/>
          <w:szCs w:val="24"/>
        </w:rPr>
        <w:t>The Journal of Modern African Studies</w:t>
      </w:r>
      <w:r w:rsidRPr="00C90795">
        <w:rPr>
          <w:rFonts w:ascii="Times New Roman" w:hAnsi="Times New Roman" w:cs="Times New Roman"/>
          <w:sz w:val="24"/>
          <w:szCs w:val="24"/>
        </w:rPr>
        <w:t> 5, no. 4 (1967): 491-509.</w:t>
      </w:r>
    </w:p>
  </w:endnote>
  <w:endnote w:id="65">
    <w:p w14:paraId="37533B99" w14:textId="77777777" w:rsidR="00B35129" w:rsidRPr="00C90795" w:rsidRDefault="00B35129" w:rsidP="00C90795">
      <w:pPr>
        <w:pStyle w:val="EndnoteText"/>
        <w:rPr>
          <w:rFonts w:ascii="Times New Roman" w:hAnsi="Times New Roman" w:cs="Times New Roman"/>
          <w:i/>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Douglas H. Johnson, </w:t>
      </w:r>
      <w:r w:rsidRPr="00C90795">
        <w:rPr>
          <w:rFonts w:ascii="Times New Roman" w:hAnsi="Times New Roman" w:cs="Times New Roman"/>
          <w:i/>
          <w:sz w:val="24"/>
          <w:szCs w:val="24"/>
        </w:rPr>
        <w:t>The Root Causes of Sudan’s Civil Wars</w:t>
      </w:r>
      <w:r w:rsidRPr="00C90795">
        <w:rPr>
          <w:rFonts w:ascii="Times New Roman" w:hAnsi="Times New Roman" w:cs="Times New Roman"/>
          <w:sz w:val="24"/>
          <w:szCs w:val="24"/>
        </w:rPr>
        <w:t xml:space="preserve"> (Bloomington, ID: Indiana University Press, 2003): 32-34. </w:t>
      </w:r>
    </w:p>
  </w:endnote>
  <w:endnote w:id="66">
    <w:p w14:paraId="0F223108"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Philip Abbas, “Growth of Black Political Consciousness in Northern Sudan,” </w:t>
      </w:r>
      <w:r w:rsidRPr="00C90795">
        <w:rPr>
          <w:rFonts w:ascii="Times New Roman" w:hAnsi="Times New Roman" w:cs="Times New Roman"/>
          <w:i/>
          <w:sz w:val="24"/>
          <w:szCs w:val="24"/>
        </w:rPr>
        <w:t>Africa Today</w:t>
      </w:r>
      <w:r w:rsidRPr="00C90795">
        <w:rPr>
          <w:rFonts w:ascii="Times New Roman" w:hAnsi="Times New Roman" w:cs="Times New Roman"/>
          <w:sz w:val="24"/>
          <w:szCs w:val="24"/>
        </w:rPr>
        <w:t xml:space="preserve"> 20, no. 3 (1973): 29-43.</w:t>
      </w:r>
    </w:p>
  </w:endnote>
  <w:endnote w:id="67">
    <w:p w14:paraId="2DBFA838"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eastAsia="Cambria" w:hAnsi="Times New Roman" w:cs="Times New Roman"/>
          <w:sz w:val="24"/>
          <w:szCs w:val="24"/>
        </w:rPr>
        <w:endnoteRef/>
      </w:r>
      <w:r w:rsidRPr="00C90795">
        <w:rPr>
          <w:rFonts w:ascii="Times New Roman" w:eastAsia="Cambria" w:hAnsi="Times New Roman" w:cs="Times New Roman"/>
          <w:sz w:val="24"/>
          <w:szCs w:val="24"/>
        </w:rPr>
        <w:t xml:space="preserve"> Khartoum Conference on the South, March 1965 documents; speech by Aggrey Jaden (mimeo.), 4, cited in George W. Shepherd Jr., “National Integration and the Southern Sudan,” </w:t>
      </w:r>
      <w:r w:rsidRPr="00C90795">
        <w:rPr>
          <w:rFonts w:ascii="Times New Roman" w:eastAsia="Cambria" w:hAnsi="Times New Roman" w:cs="Times New Roman"/>
          <w:i/>
          <w:iCs/>
          <w:sz w:val="24"/>
          <w:szCs w:val="24"/>
        </w:rPr>
        <w:t>The Journal of Modern African Studies</w:t>
      </w:r>
      <w:r w:rsidRPr="00C90795">
        <w:rPr>
          <w:rFonts w:ascii="Times New Roman" w:eastAsia="Cambria" w:hAnsi="Times New Roman" w:cs="Times New Roman"/>
          <w:sz w:val="24"/>
          <w:szCs w:val="24"/>
        </w:rPr>
        <w:t xml:space="preserve"> 4, no. 2 (October 1966): 195.</w:t>
      </w:r>
    </w:p>
  </w:endnote>
  <w:endnote w:id="68">
    <w:p w14:paraId="2CA53B8B"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Daniel Spiech, “The Use of Global Abstractions: National Income Accounting in the Period of Imperial Decline,” </w:t>
      </w:r>
      <w:r w:rsidRPr="00C90795">
        <w:rPr>
          <w:rFonts w:ascii="Times New Roman" w:hAnsi="Times New Roman" w:cs="Times New Roman"/>
          <w:i/>
          <w:sz w:val="24"/>
          <w:szCs w:val="24"/>
        </w:rPr>
        <w:t xml:space="preserve">The Journal of Global History </w:t>
      </w:r>
      <w:r w:rsidRPr="00C90795">
        <w:rPr>
          <w:rFonts w:ascii="Times New Roman" w:hAnsi="Times New Roman" w:cs="Times New Roman"/>
          <w:sz w:val="24"/>
          <w:szCs w:val="24"/>
        </w:rPr>
        <w:t xml:space="preserve">6, no. 1 (March 2011): 7-28 and Morten Jerven, “Users and Producers of African Income: Measuring African Progress,” </w:t>
      </w:r>
      <w:r w:rsidRPr="00C90795">
        <w:rPr>
          <w:rFonts w:ascii="Times New Roman" w:hAnsi="Times New Roman" w:cs="Times New Roman"/>
          <w:i/>
          <w:sz w:val="24"/>
          <w:szCs w:val="24"/>
        </w:rPr>
        <w:t>African Affairs</w:t>
      </w:r>
      <w:r w:rsidRPr="00C90795">
        <w:rPr>
          <w:rFonts w:ascii="Times New Roman" w:hAnsi="Times New Roman" w:cs="Times New Roman"/>
          <w:sz w:val="24"/>
          <w:szCs w:val="24"/>
        </w:rPr>
        <w:t xml:space="preserve"> 110, no. 439 (2011): 169-190.</w:t>
      </w:r>
    </w:p>
  </w:endnote>
  <w:endnote w:id="69">
    <w:p w14:paraId="59EA1D1C"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w:t>
      </w:r>
      <w:r w:rsidRPr="00C90795">
        <w:rPr>
          <w:rFonts w:ascii="Times New Roman" w:eastAsia="Cambria" w:hAnsi="Times New Roman" w:cs="Times New Roman"/>
          <w:sz w:val="24"/>
          <w:szCs w:val="24"/>
        </w:rPr>
        <w:t xml:space="preserve">The Department of Statistics, </w:t>
      </w:r>
      <w:r w:rsidRPr="00C90795">
        <w:rPr>
          <w:rFonts w:ascii="Times New Roman" w:eastAsia="Cambria" w:hAnsi="Times New Roman" w:cs="Times New Roman"/>
          <w:i/>
          <w:iCs/>
          <w:sz w:val="24"/>
          <w:szCs w:val="24"/>
        </w:rPr>
        <w:t>National Income of Sudan (In Brief)</w:t>
      </w:r>
      <w:r w:rsidRPr="00C90795">
        <w:rPr>
          <w:rFonts w:ascii="Times New Roman" w:eastAsia="Cambria" w:hAnsi="Times New Roman" w:cs="Times New Roman"/>
          <w:sz w:val="24"/>
          <w:szCs w:val="24"/>
        </w:rPr>
        <w:t xml:space="preserve"> 9.</w:t>
      </w:r>
    </w:p>
  </w:endnote>
  <w:endnote w:id="70">
    <w:p w14:paraId="056B9E4E"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Editors, “Short Summary of the 1965/66 Development Budget: The Ten Year Plan of Economic and Social Development Budget,” </w:t>
      </w:r>
      <w:r w:rsidRPr="00C90795">
        <w:rPr>
          <w:rFonts w:ascii="Times New Roman" w:hAnsi="Times New Roman" w:cs="Times New Roman"/>
          <w:i/>
          <w:sz w:val="24"/>
          <w:szCs w:val="24"/>
        </w:rPr>
        <w:t>The Sudanese Economist</w:t>
      </w:r>
      <w:r w:rsidRPr="00C90795">
        <w:rPr>
          <w:rFonts w:ascii="Times New Roman" w:hAnsi="Times New Roman" w:cs="Times New Roman"/>
          <w:sz w:val="24"/>
          <w:szCs w:val="24"/>
        </w:rPr>
        <w:t xml:space="preserve"> no. 91 (January 1966): 39.</w:t>
      </w:r>
    </w:p>
  </w:endnote>
  <w:endnote w:id="71">
    <w:p w14:paraId="14FC727D"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Frederick Cooper, “Possibility and Constraint: African Independence in Historical Perspective,” </w:t>
      </w:r>
      <w:r w:rsidRPr="00C90795">
        <w:rPr>
          <w:rFonts w:ascii="Times New Roman" w:hAnsi="Times New Roman" w:cs="Times New Roman"/>
          <w:i/>
          <w:sz w:val="24"/>
          <w:szCs w:val="24"/>
        </w:rPr>
        <w:t xml:space="preserve">Journal of African History </w:t>
      </w:r>
      <w:r w:rsidRPr="00C90795">
        <w:rPr>
          <w:rFonts w:ascii="Times New Roman" w:hAnsi="Times New Roman" w:cs="Times New Roman"/>
          <w:sz w:val="24"/>
          <w:szCs w:val="24"/>
        </w:rPr>
        <w:t>Vol. 49, No. 2 (July 2008): 167-196.</w:t>
      </w:r>
    </w:p>
  </w:endnote>
  <w:endnote w:id="72">
    <w:p w14:paraId="33C0DD15" w14:textId="77777777" w:rsidR="00B35129" w:rsidRPr="00200D40"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On the relationship between development, economics and the nation-state as projects that were instrumental in the co-imagining of one another, see: Timothy Mitchell, </w:t>
      </w:r>
      <w:r w:rsidRPr="00C90795">
        <w:rPr>
          <w:rFonts w:ascii="Times New Roman" w:hAnsi="Times New Roman" w:cs="Times New Roman"/>
          <w:i/>
          <w:sz w:val="24"/>
          <w:szCs w:val="24"/>
        </w:rPr>
        <w:t xml:space="preserve">The Rule of Experts: Egypt, Techno-Politics, Modernity </w:t>
      </w:r>
      <w:r w:rsidRPr="00C90795">
        <w:rPr>
          <w:rFonts w:ascii="Times New Roman" w:hAnsi="Times New Roman" w:cs="Times New Roman"/>
          <w:sz w:val="24"/>
          <w:szCs w:val="24"/>
        </w:rPr>
        <w:t>(Berkeley: University of California Press, 2002).</w:t>
      </w:r>
    </w:p>
  </w:endnote>
  <w:endnote w:id="73">
    <w:p w14:paraId="3856BD5A" w14:textId="77777777" w:rsidR="00B35129" w:rsidRPr="00C90795" w:rsidRDefault="00B35129" w:rsidP="00C90795">
      <w:pPr>
        <w:pStyle w:val="EndnoteText"/>
        <w:rPr>
          <w:rFonts w:ascii="Times New Roman" w:hAnsi="Times New Roman" w:cs="Times New Roman"/>
          <w:sz w:val="24"/>
          <w:szCs w:val="24"/>
        </w:rPr>
      </w:pPr>
      <w:r w:rsidRPr="00C90795">
        <w:rPr>
          <w:rStyle w:val="EndnoteReference"/>
          <w:rFonts w:ascii="Times New Roman" w:hAnsi="Times New Roman" w:cs="Times New Roman"/>
          <w:sz w:val="24"/>
          <w:szCs w:val="24"/>
        </w:rPr>
        <w:endnoteRef/>
      </w:r>
      <w:r w:rsidRPr="00C90795">
        <w:rPr>
          <w:rFonts w:ascii="Times New Roman" w:hAnsi="Times New Roman" w:cs="Times New Roman"/>
          <w:sz w:val="24"/>
          <w:szCs w:val="24"/>
        </w:rPr>
        <w:t xml:space="preserve"> Saskia Sassen, “The Repositioning of Citizenship: Emergent Subjects and Spaces for Politics,” </w:t>
      </w:r>
      <w:r w:rsidRPr="00C90795">
        <w:rPr>
          <w:rFonts w:ascii="Times New Roman" w:hAnsi="Times New Roman" w:cs="Times New Roman"/>
          <w:i/>
          <w:sz w:val="24"/>
          <w:szCs w:val="24"/>
        </w:rPr>
        <w:t>Berkeley Journal of Sociology</w:t>
      </w:r>
      <w:r w:rsidRPr="00C90795">
        <w:rPr>
          <w:rFonts w:ascii="Times New Roman" w:hAnsi="Times New Roman" w:cs="Times New Roman"/>
          <w:sz w:val="24"/>
          <w:szCs w:val="24"/>
        </w:rPr>
        <w:t>, 46 (2002), 4-25.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Lucida Sans">
    <w:panose1 w:val="020B0602030504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EF271" w14:textId="77777777" w:rsidR="00B35129" w:rsidRDefault="00B35129" w:rsidP="00E10D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E007FB" w14:textId="77777777" w:rsidR="00B35129" w:rsidRDefault="00B35129" w:rsidP="00E10D2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DCB8B" w14:textId="77777777" w:rsidR="00B35129" w:rsidRDefault="00B35129" w:rsidP="00E10D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6376">
      <w:rPr>
        <w:rStyle w:val="PageNumber"/>
        <w:noProof/>
      </w:rPr>
      <w:t>1</w:t>
    </w:r>
    <w:r>
      <w:rPr>
        <w:rStyle w:val="PageNumber"/>
      </w:rPr>
      <w:fldChar w:fldCharType="end"/>
    </w:r>
  </w:p>
  <w:p w14:paraId="726F8853" w14:textId="77777777" w:rsidR="00B35129" w:rsidRDefault="00B35129" w:rsidP="00E10D2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B8C6E" w14:textId="77777777" w:rsidR="00B35129" w:rsidRDefault="00B35129" w:rsidP="001B20F5">
      <w:r>
        <w:separator/>
      </w:r>
    </w:p>
  </w:footnote>
  <w:footnote w:type="continuationSeparator" w:id="0">
    <w:p w14:paraId="391319E1" w14:textId="77777777" w:rsidR="00B35129" w:rsidRDefault="00B35129" w:rsidP="001B20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81A"/>
    <w:rsid w:val="000248FA"/>
    <w:rsid w:val="00050766"/>
    <w:rsid w:val="00057D7B"/>
    <w:rsid w:val="0006191C"/>
    <w:rsid w:val="00086EA2"/>
    <w:rsid w:val="000A2A32"/>
    <w:rsid w:val="000A4E1E"/>
    <w:rsid w:val="000E23B7"/>
    <w:rsid w:val="00112855"/>
    <w:rsid w:val="00121535"/>
    <w:rsid w:val="00136376"/>
    <w:rsid w:val="00171B1D"/>
    <w:rsid w:val="001979A7"/>
    <w:rsid w:val="001A081A"/>
    <w:rsid w:val="001B20F5"/>
    <w:rsid w:val="001C17C6"/>
    <w:rsid w:val="001C4760"/>
    <w:rsid w:val="001D1D3C"/>
    <w:rsid w:val="001D1F0C"/>
    <w:rsid w:val="00202AB2"/>
    <w:rsid w:val="00203F8E"/>
    <w:rsid w:val="0020542D"/>
    <w:rsid w:val="00234DC7"/>
    <w:rsid w:val="002465A1"/>
    <w:rsid w:val="002801D5"/>
    <w:rsid w:val="0028766A"/>
    <w:rsid w:val="002964AB"/>
    <w:rsid w:val="002B49AB"/>
    <w:rsid w:val="002C2954"/>
    <w:rsid w:val="002C45B3"/>
    <w:rsid w:val="002C64FD"/>
    <w:rsid w:val="002D1620"/>
    <w:rsid w:val="00315ACD"/>
    <w:rsid w:val="0036107C"/>
    <w:rsid w:val="00374D08"/>
    <w:rsid w:val="003814A9"/>
    <w:rsid w:val="003C0C98"/>
    <w:rsid w:val="004A01D7"/>
    <w:rsid w:val="004A7057"/>
    <w:rsid w:val="004A760D"/>
    <w:rsid w:val="004B18C9"/>
    <w:rsid w:val="004B5A58"/>
    <w:rsid w:val="004E0020"/>
    <w:rsid w:val="004E79A5"/>
    <w:rsid w:val="0053717D"/>
    <w:rsid w:val="00541235"/>
    <w:rsid w:val="00547CC1"/>
    <w:rsid w:val="00572372"/>
    <w:rsid w:val="00645F70"/>
    <w:rsid w:val="006F444B"/>
    <w:rsid w:val="00743442"/>
    <w:rsid w:val="007544A2"/>
    <w:rsid w:val="00770AC7"/>
    <w:rsid w:val="00807F79"/>
    <w:rsid w:val="00825C53"/>
    <w:rsid w:val="00832032"/>
    <w:rsid w:val="00856849"/>
    <w:rsid w:val="008A1603"/>
    <w:rsid w:val="008C689A"/>
    <w:rsid w:val="008F1F95"/>
    <w:rsid w:val="0090111E"/>
    <w:rsid w:val="009B18AD"/>
    <w:rsid w:val="00A03CCA"/>
    <w:rsid w:val="00A23370"/>
    <w:rsid w:val="00A249C2"/>
    <w:rsid w:val="00A3626E"/>
    <w:rsid w:val="00A613A3"/>
    <w:rsid w:val="00A659E4"/>
    <w:rsid w:val="00A74CC3"/>
    <w:rsid w:val="00A80464"/>
    <w:rsid w:val="00AF2DCD"/>
    <w:rsid w:val="00B15DF7"/>
    <w:rsid w:val="00B27E31"/>
    <w:rsid w:val="00B337E3"/>
    <w:rsid w:val="00B35129"/>
    <w:rsid w:val="00B701D6"/>
    <w:rsid w:val="00B731B9"/>
    <w:rsid w:val="00B77964"/>
    <w:rsid w:val="00BE7397"/>
    <w:rsid w:val="00BF0B7F"/>
    <w:rsid w:val="00C55D08"/>
    <w:rsid w:val="00C86E06"/>
    <w:rsid w:val="00C90795"/>
    <w:rsid w:val="00CC04B7"/>
    <w:rsid w:val="00D80E6A"/>
    <w:rsid w:val="00D93DE1"/>
    <w:rsid w:val="00DA1401"/>
    <w:rsid w:val="00DB4B53"/>
    <w:rsid w:val="00DF425D"/>
    <w:rsid w:val="00E10D2C"/>
    <w:rsid w:val="00E14771"/>
    <w:rsid w:val="00E26563"/>
    <w:rsid w:val="00F019CB"/>
    <w:rsid w:val="00F0625D"/>
    <w:rsid w:val="00F5096B"/>
    <w:rsid w:val="00F5139D"/>
    <w:rsid w:val="00F84BF2"/>
    <w:rsid w:val="00FB4668"/>
    <w:rsid w:val="00FE481B"/>
    <w:rsid w:val="00FE68C7"/>
    <w:rsid w:val="00FF1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3AB5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295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1B20F5"/>
  </w:style>
  <w:style w:type="character" w:customStyle="1" w:styleId="FootnoteTextChar">
    <w:name w:val="Footnote Text Char"/>
    <w:basedOn w:val="DefaultParagraphFont"/>
    <w:link w:val="FootnoteText"/>
    <w:uiPriority w:val="99"/>
    <w:rsid w:val="001B20F5"/>
  </w:style>
  <w:style w:type="character" w:styleId="FootnoteReference">
    <w:name w:val="footnote reference"/>
    <w:basedOn w:val="DefaultParagraphFont"/>
    <w:unhideWhenUsed/>
    <w:rsid w:val="001B20F5"/>
    <w:rPr>
      <w:vertAlign w:val="superscript"/>
    </w:rPr>
  </w:style>
  <w:style w:type="character" w:customStyle="1" w:styleId="apple-converted-space">
    <w:name w:val="apple-converted-space"/>
    <w:basedOn w:val="DefaultParagraphFont"/>
    <w:rsid w:val="00234DC7"/>
  </w:style>
  <w:style w:type="character" w:customStyle="1" w:styleId="Heading1Char">
    <w:name w:val="Heading 1 Char"/>
    <w:basedOn w:val="DefaultParagraphFont"/>
    <w:link w:val="Heading1"/>
    <w:uiPriority w:val="9"/>
    <w:rsid w:val="002C2954"/>
    <w:rPr>
      <w:rFonts w:ascii="Times" w:hAnsi="Times"/>
      <w:b/>
      <w:bCs/>
      <w:kern w:val="36"/>
      <w:sz w:val="48"/>
      <w:szCs w:val="48"/>
    </w:rPr>
  </w:style>
  <w:style w:type="character" w:customStyle="1" w:styleId="EndnoteTextChar">
    <w:name w:val="Endnote Text Char"/>
    <w:basedOn w:val="DefaultParagraphFont"/>
    <w:link w:val="EndnoteText"/>
    <w:uiPriority w:val="99"/>
    <w:rsid w:val="00B701D6"/>
    <w:rPr>
      <w:sz w:val="20"/>
      <w:szCs w:val="20"/>
    </w:rPr>
  </w:style>
  <w:style w:type="paragraph" w:styleId="EndnoteText">
    <w:name w:val="endnote text"/>
    <w:basedOn w:val="Normal"/>
    <w:link w:val="EndnoteTextChar"/>
    <w:uiPriority w:val="99"/>
    <w:unhideWhenUsed/>
    <w:rsid w:val="00B701D6"/>
    <w:rPr>
      <w:sz w:val="20"/>
      <w:szCs w:val="20"/>
    </w:rPr>
  </w:style>
  <w:style w:type="character" w:customStyle="1" w:styleId="EndnoteTextChar1">
    <w:name w:val="Endnote Text Char1"/>
    <w:basedOn w:val="DefaultParagraphFont"/>
    <w:uiPriority w:val="99"/>
    <w:semiHidden/>
    <w:rsid w:val="00B701D6"/>
  </w:style>
  <w:style w:type="character" w:styleId="EndnoteReference">
    <w:name w:val="endnote reference"/>
    <w:basedOn w:val="DefaultParagraphFont"/>
    <w:uiPriority w:val="99"/>
    <w:unhideWhenUsed/>
    <w:rsid w:val="00B701D6"/>
    <w:rPr>
      <w:vertAlign w:val="superscript"/>
    </w:rPr>
  </w:style>
  <w:style w:type="character" w:styleId="CommentReference">
    <w:name w:val="annotation reference"/>
    <w:basedOn w:val="DefaultParagraphFont"/>
    <w:uiPriority w:val="99"/>
    <w:semiHidden/>
    <w:unhideWhenUsed/>
    <w:rsid w:val="004B5A58"/>
    <w:rPr>
      <w:sz w:val="16"/>
      <w:szCs w:val="16"/>
    </w:rPr>
  </w:style>
  <w:style w:type="paragraph" w:styleId="CommentText">
    <w:name w:val="annotation text"/>
    <w:basedOn w:val="Normal"/>
    <w:link w:val="CommentTextChar"/>
    <w:uiPriority w:val="99"/>
    <w:semiHidden/>
    <w:unhideWhenUsed/>
    <w:rsid w:val="004B5A58"/>
    <w:rPr>
      <w:sz w:val="20"/>
      <w:szCs w:val="20"/>
    </w:rPr>
  </w:style>
  <w:style w:type="character" w:customStyle="1" w:styleId="CommentTextChar">
    <w:name w:val="Comment Text Char"/>
    <w:basedOn w:val="DefaultParagraphFont"/>
    <w:link w:val="CommentText"/>
    <w:uiPriority w:val="99"/>
    <w:semiHidden/>
    <w:rsid w:val="004B5A58"/>
    <w:rPr>
      <w:sz w:val="20"/>
      <w:szCs w:val="20"/>
    </w:rPr>
  </w:style>
  <w:style w:type="character" w:customStyle="1" w:styleId="st">
    <w:name w:val="st"/>
    <w:basedOn w:val="DefaultParagraphFont"/>
    <w:rsid w:val="004B5A58"/>
  </w:style>
  <w:style w:type="paragraph" w:customStyle="1" w:styleId="WW-Default">
    <w:name w:val="WW-Default"/>
    <w:rsid w:val="004B5A58"/>
    <w:pPr>
      <w:widowControl w:val="0"/>
      <w:suppressAutoHyphens/>
    </w:pPr>
    <w:rPr>
      <w:rFonts w:ascii="Times New Roman" w:eastAsia="SimSun" w:hAnsi="Times New Roman" w:cs="Lucida Sans"/>
      <w:kern w:val="1"/>
      <w:lang w:bidi="en-US"/>
    </w:rPr>
  </w:style>
  <w:style w:type="paragraph" w:styleId="BalloonText">
    <w:name w:val="Balloon Text"/>
    <w:basedOn w:val="Normal"/>
    <w:link w:val="BalloonTextChar"/>
    <w:uiPriority w:val="99"/>
    <w:semiHidden/>
    <w:unhideWhenUsed/>
    <w:rsid w:val="004B5A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5A58"/>
    <w:rPr>
      <w:rFonts w:ascii="Lucida Grande" w:hAnsi="Lucida Grande" w:cs="Lucida Grande"/>
      <w:sz w:val="18"/>
      <w:szCs w:val="18"/>
    </w:rPr>
  </w:style>
  <w:style w:type="paragraph" w:styleId="Footer">
    <w:name w:val="footer"/>
    <w:basedOn w:val="Normal"/>
    <w:link w:val="FooterChar"/>
    <w:uiPriority w:val="99"/>
    <w:unhideWhenUsed/>
    <w:rsid w:val="00E10D2C"/>
    <w:pPr>
      <w:tabs>
        <w:tab w:val="center" w:pos="4320"/>
        <w:tab w:val="right" w:pos="8640"/>
      </w:tabs>
    </w:pPr>
  </w:style>
  <w:style w:type="character" w:customStyle="1" w:styleId="FooterChar">
    <w:name w:val="Footer Char"/>
    <w:basedOn w:val="DefaultParagraphFont"/>
    <w:link w:val="Footer"/>
    <w:uiPriority w:val="99"/>
    <w:rsid w:val="00E10D2C"/>
  </w:style>
  <w:style w:type="character" w:styleId="PageNumber">
    <w:name w:val="page number"/>
    <w:basedOn w:val="DefaultParagraphFont"/>
    <w:uiPriority w:val="99"/>
    <w:semiHidden/>
    <w:unhideWhenUsed/>
    <w:rsid w:val="00E10D2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295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1B20F5"/>
  </w:style>
  <w:style w:type="character" w:customStyle="1" w:styleId="FootnoteTextChar">
    <w:name w:val="Footnote Text Char"/>
    <w:basedOn w:val="DefaultParagraphFont"/>
    <w:link w:val="FootnoteText"/>
    <w:uiPriority w:val="99"/>
    <w:rsid w:val="001B20F5"/>
  </w:style>
  <w:style w:type="character" w:styleId="FootnoteReference">
    <w:name w:val="footnote reference"/>
    <w:basedOn w:val="DefaultParagraphFont"/>
    <w:unhideWhenUsed/>
    <w:rsid w:val="001B20F5"/>
    <w:rPr>
      <w:vertAlign w:val="superscript"/>
    </w:rPr>
  </w:style>
  <w:style w:type="character" w:customStyle="1" w:styleId="apple-converted-space">
    <w:name w:val="apple-converted-space"/>
    <w:basedOn w:val="DefaultParagraphFont"/>
    <w:rsid w:val="00234DC7"/>
  </w:style>
  <w:style w:type="character" w:customStyle="1" w:styleId="Heading1Char">
    <w:name w:val="Heading 1 Char"/>
    <w:basedOn w:val="DefaultParagraphFont"/>
    <w:link w:val="Heading1"/>
    <w:uiPriority w:val="9"/>
    <w:rsid w:val="002C2954"/>
    <w:rPr>
      <w:rFonts w:ascii="Times" w:hAnsi="Times"/>
      <w:b/>
      <w:bCs/>
      <w:kern w:val="36"/>
      <w:sz w:val="48"/>
      <w:szCs w:val="48"/>
    </w:rPr>
  </w:style>
  <w:style w:type="character" w:customStyle="1" w:styleId="EndnoteTextChar">
    <w:name w:val="Endnote Text Char"/>
    <w:basedOn w:val="DefaultParagraphFont"/>
    <w:link w:val="EndnoteText"/>
    <w:uiPriority w:val="99"/>
    <w:rsid w:val="00B701D6"/>
    <w:rPr>
      <w:sz w:val="20"/>
      <w:szCs w:val="20"/>
    </w:rPr>
  </w:style>
  <w:style w:type="paragraph" w:styleId="EndnoteText">
    <w:name w:val="endnote text"/>
    <w:basedOn w:val="Normal"/>
    <w:link w:val="EndnoteTextChar"/>
    <w:uiPriority w:val="99"/>
    <w:unhideWhenUsed/>
    <w:rsid w:val="00B701D6"/>
    <w:rPr>
      <w:sz w:val="20"/>
      <w:szCs w:val="20"/>
    </w:rPr>
  </w:style>
  <w:style w:type="character" w:customStyle="1" w:styleId="EndnoteTextChar1">
    <w:name w:val="Endnote Text Char1"/>
    <w:basedOn w:val="DefaultParagraphFont"/>
    <w:uiPriority w:val="99"/>
    <w:semiHidden/>
    <w:rsid w:val="00B701D6"/>
  </w:style>
  <w:style w:type="character" w:styleId="EndnoteReference">
    <w:name w:val="endnote reference"/>
    <w:basedOn w:val="DefaultParagraphFont"/>
    <w:uiPriority w:val="99"/>
    <w:unhideWhenUsed/>
    <w:rsid w:val="00B701D6"/>
    <w:rPr>
      <w:vertAlign w:val="superscript"/>
    </w:rPr>
  </w:style>
  <w:style w:type="character" w:styleId="CommentReference">
    <w:name w:val="annotation reference"/>
    <w:basedOn w:val="DefaultParagraphFont"/>
    <w:uiPriority w:val="99"/>
    <w:semiHidden/>
    <w:unhideWhenUsed/>
    <w:rsid w:val="004B5A58"/>
    <w:rPr>
      <w:sz w:val="16"/>
      <w:szCs w:val="16"/>
    </w:rPr>
  </w:style>
  <w:style w:type="paragraph" w:styleId="CommentText">
    <w:name w:val="annotation text"/>
    <w:basedOn w:val="Normal"/>
    <w:link w:val="CommentTextChar"/>
    <w:uiPriority w:val="99"/>
    <w:semiHidden/>
    <w:unhideWhenUsed/>
    <w:rsid w:val="004B5A58"/>
    <w:rPr>
      <w:sz w:val="20"/>
      <w:szCs w:val="20"/>
    </w:rPr>
  </w:style>
  <w:style w:type="character" w:customStyle="1" w:styleId="CommentTextChar">
    <w:name w:val="Comment Text Char"/>
    <w:basedOn w:val="DefaultParagraphFont"/>
    <w:link w:val="CommentText"/>
    <w:uiPriority w:val="99"/>
    <w:semiHidden/>
    <w:rsid w:val="004B5A58"/>
    <w:rPr>
      <w:sz w:val="20"/>
      <w:szCs w:val="20"/>
    </w:rPr>
  </w:style>
  <w:style w:type="character" w:customStyle="1" w:styleId="st">
    <w:name w:val="st"/>
    <w:basedOn w:val="DefaultParagraphFont"/>
    <w:rsid w:val="004B5A58"/>
  </w:style>
  <w:style w:type="paragraph" w:customStyle="1" w:styleId="WW-Default">
    <w:name w:val="WW-Default"/>
    <w:rsid w:val="004B5A58"/>
    <w:pPr>
      <w:widowControl w:val="0"/>
      <w:suppressAutoHyphens/>
    </w:pPr>
    <w:rPr>
      <w:rFonts w:ascii="Times New Roman" w:eastAsia="SimSun" w:hAnsi="Times New Roman" w:cs="Lucida Sans"/>
      <w:kern w:val="1"/>
      <w:lang w:bidi="en-US"/>
    </w:rPr>
  </w:style>
  <w:style w:type="paragraph" w:styleId="BalloonText">
    <w:name w:val="Balloon Text"/>
    <w:basedOn w:val="Normal"/>
    <w:link w:val="BalloonTextChar"/>
    <w:uiPriority w:val="99"/>
    <w:semiHidden/>
    <w:unhideWhenUsed/>
    <w:rsid w:val="004B5A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5A58"/>
    <w:rPr>
      <w:rFonts w:ascii="Lucida Grande" w:hAnsi="Lucida Grande" w:cs="Lucida Grande"/>
      <w:sz w:val="18"/>
      <w:szCs w:val="18"/>
    </w:rPr>
  </w:style>
  <w:style w:type="paragraph" w:styleId="Footer">
    <w:name w:val="footer"/>
    <w:basedOn w:val="Normal"/>
    <w:link w:val="FooterChar"/>
    <w:uiPriority w:val="99"/>
    <w:unhideWhenUsed/>
    <w:rsid w:val="00E10D2C"/>
    <w:pPr>
      <w:tabs>
        <w:tab w:val="center" w:pos="4320"/>
        <w:tab w:val="right" w:pos="8640"/>
      </w:tabs>
    </w:pPr>
  </w:style>
  <w:style w:type="character" w:customStyle="1" w:styleId="FooterChar">
    <w:name w:val="Footer Char"/>
    <w:basedOn w:val="DefaultParagraphFont"/>
    <w:link w:val="Footer"/>
    <w:uiPriority w:val="99"/>
    <w:rsid w:val="00E10D2C"/>
  </w:style>
  <w:style w:type="character" w:styleId="PageNumber">
    <w:name w:val="page number"/>
    <w:basedOn w:val="DefaultParagraphFont"/>
    <w:uiPriority w:val="99"/>
    <w:semiHidden/>
    <w:unhideWhenUsed/>
    <w:rsid w:val="00E10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506997">
      <w:bodyDiv w:val="1"/>
      <w:marLeft w:val="0"/>
      <w:marRight w:val="0"/>
      <w:marTop w:val="0"/>
      <w:marBottom w:val="0"/>
      <w:divBdr>
        <w:top w:val="none" w:sz="0" w:space="0" w:color="auto"/>
        <w:left w:val="none" w:sz="0" w:space="0" w:color="auto"/>
        <w:bottom w:val="none" w:sz="0" w:space="0" w:color="auto"/>
        <w:right w:val="none" w:sz="0" w:space="0" w:color="auto"/>
      </w:divBdr>
    </w:div>
    <w:div w:id="990796032">
      <w:bodyDiv w:val="1"/>
      <w:marLeft w:val="0"/>
      <w:marRight w:val="0"/>
      <w:marTop w:val="0"/>
      <w:marBottom w:val="0"/>
      <w:divBdr>
        <w:top w:val="none" w:sz="0" w:space="0" w:color="auto"/>
        <w:left w:val="none" w:sz="0" w:space="0" w:color="auto"/>
        <w:bottom w:val="none" w:sz="0" w:space="0" w:color="auto"/>
        <w:right w:val="none" w:sz="0" w:space="0" w:color="auto"/>
      </w:divBdr>
    </w:div>
    <w:div w:id="12906248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8456</Words>
  <Characters>48205</Characters>
  <Application>Microsoft Macintosh Word</Application>
  <DocSecurity>0</DocSecurity>
  <Lines>401</Lines>
  <Paragraphs>113</Paragraphs>
  <ScaleCrop>false</ScaleCrop>
  <Company/>
  <LinksUpToDate>false</LinksUpToDate>
  <CharactersWithSpaces>56548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Alden Young</dc:creator>
  <cp:keywords/>
  <dc:description/>
  <cp:lastModifiedBy>Nicholas Mulder</cp:lastModifiedBy>
  <cp:revision>2</cp:revision>
  <dcterms:created xsi:type="dcterms:W3CDTF">2015-07-05T19:34:00Z</dcterms:created>
  <dcterms:modified xsi:type="dcterms:W3CDTF">2015-07-05T19:34:00Z</dcterms:modified>
</cp:coreProperties>
</file>